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6D98" w14:textId="26F6F6EE" w:rsidR="00C101D9" w:rsidRDefault="007A7D6E" w:rsidP="007A7D6E">
      <w:pPr>
        <w:jc w:val="both"/>
        <w:rPr>
          <w:rFonts w:ascii="Times New Roman" w:hAnsi="Times New Roman" w:cs="Times New Roman"/>
          <w:sz w:val="24"/>
          <w:szCs w:val="24"/>
        </w:rPr>
      </w:pPr>
      <w:r w:rsidRPr="007A7D6E">
        <w:rPr>
          <w:rFonts w:ascii="Times New Roman" w:hAnsi="Times New Roman" w:cs="Times New Roman"/>
          <w:sz w:val="24"/>
          <w:szCs w:val="24"/>
        </w:rPr>
        <w:t xml:space="preserve">Na temelju </w:t>
      </w:r>
      <w:r w:rsidR="001E788E">
        <w:rPr>
          <w:rFonts w:ascii="Times New Roman" w:hAnsi="Times New Roman" w:cs="Times New Roman"/>
          <w:sz w:val="24"/>
          <w:szCs w:val="24"/>
        </w:rPr>
        <w:t>glave</w:t>
      </w:r>
      <w:r w:rsidR="0020442A">
        <w:rPr>
          <w:rFonts w:ascii="Times New Roman" w:hAnsi="Times New Roman" w:cs="Times New Roman"/>
          <w:sz w:val="24"/>
          <w:szCs w:val="24"/>
        </w:rPr>
        <w:t xml:space="preserve"> </w:t>
      </w:r>
      <w:r w:rsidR="00F41DF6">
        <w:rPr>
          <w:rFonts w:ascii="Times New Roman" w:hAnsi="Times New Roman" w:cs="Times New Roman"/>
          <w:sz w:val="24"/>
          <w:szCs w:val="24"/>
        </w:rPr>
        <w:t>I</w:t>
      </w:r>
      <w:r w:rsidR="0020442A">
        <w:rPr>
          <w:rFonts w:ascii="Times New Roman" w:hAnsi="Times New Roman" w:cs="Times New Roman"/>
          <w:sz w:val="24"/>
          <w:szCs w:val="24"/>
        </w:rPr>
        <w:t>I.</w:t>
      </w:r>
      <w:r w:rsidR="004E5135">
        <w:rPr>
          <w:rFonts w:ascii="Times New Roman" w:hAnsi="Times New Roman" w:cs="Times New Roman"/>
          <w:sz w:val="24"/>
          <w:szCs w:val="24"/>
        </w:rPr>
        <w:t xml:space="preserve"> </w:t>
      </w:r>
      <w:bookmarkStart w:id="0" w:name="_Hlk161146192"/>
      <w:r w:rsidR="001E788E">
        <w:rPr>
          <w:rFonts w:ascii="Times New Roman" w:hAnsi="Times New Roman" w:cs="Times New Roman"/>
          <w:sz w:val="24"/>
          <w:szCs w:val="24"/>
        </w:rPr>
        <w:t xml:space="preserve">točke 2. </w:t>
      </w:r>
      <w:r>
        <w:rPr>
          <w:rFonts w:ascii="Times New Roman" w:hAnsi="Times New Roman" w:cs="Times New Roman"/>
          <w:sz w:val="24"/>
          <w:szCs w:val="24"/>
        </w:rPr>
        <w:t>Program</w:t>
      </w:r>
      <w:r w:rsidR="0020442A">
        <w:rPr>
          <w:rFonts w:ascii="Times New Roman" w:hAnsi="Times New Roman" w:cs="Times New Roman"/>
          <w:sz w:val="24"/>
          <w:szCs w:val="24"/>
        </w:rPr>
        <w:t>a</w:t>
      </w:r>
      <w:r>
        <w:rPr>
          <w:rFonts w:ascii="Times New Roman" w:hAnsi="Times New Roman" w:cs="Times New Roman"/>
          <w:sz w:val="24"/>
          <w:szCs w:val="24"/>
        </w:rPr>
        <w:t xml:space="preserve"> državne potpore </w:t>
      </w:r>
      <w:r w:rsidRPr="007A7D6E">
        <w:rPr>
          <w:rFonts w:ascii="Times New Roman" w:hAnsi="Times New Roman" w:cs="Times New Roman"/>
          <w:sz w:val="24"/>
          <w:szCs w:val="24"/>
        </w:rPr>
        <w:t>za kulturna događ</w:t>
      </w:r>
      <w:r>
        <w:rPr>
          <w:rFonts w:ascii="Times New Roman" w:hAnsi="Times New Roman" w:cs="Times New Roman"/>
          <w:sz w:val="24"/>
          <w:szCs w:val="24"/>
        </w:rPr>
        <w:t xml:space="preserve">anja na području Grada Zagreba </w:t>
      </w:r>
      <w:r w:rsidRPr="007A7D6E">
        <w:rPr>
          <w:rFonts w:ascii="Times New Roman" w:hAnsi="Times New Roman" w:cs="Times New Roman"/>
          <w:sz w:val="24"/>
          <w:szCs w:val="24"/>
        </w:rPr>
        <w:t>za razdoblje od 2024. do 2025. godine</w:t>
      </w:r>
      <w:bookmarkEnd w:id="0"/>
      <w:r w:rsidRPr="007A7D6E">
        <w:rPr>
          <w:rFonts w:ascii="Times New Roman" w:hAnsi="Times New Roman" w:cs="Times New Roman"/>
          <w:sz w:val="24"/>
          <w:szCs w:val="24"/>
        </w:rPr>
        <w:t xml:space="preserve"> (Služ</w:t>
      </w:r>
      <w:r>
        <w:rPr>
          <w:rFonts w:ascii="Times New Roman" w:hAnsi="Times New Roman" w:cs="Times New Roman"/>
          <w:sz w:val="24"/>
          <w:szCs w:val="24"/>
        </w:rPr>
        <w:t xml:space="preserve">beni glasnik Grada Zagreba </w:t>
      </w:r>
      <w:r w:rsidR="001E788E">
        <w:rPr>
          <w:rFonts w:ascii="Times New Roman" w:hAnsi="Times New Roman" w:cs="Times New Roman"/>
          <w:sz w:val="24"/>
          <w:szCs w:val="24"/>
        </w:rPr>
        <w:t>7/24</w:t>
      </w:r>
      <w:r w:rsidRPr="007A7D6E">
        <w:rPr>
          <w:rFonts w:ascii="Times New Roman" w:hAnsi="Times New Roman" w:cs="Times New Roman"/>
          <w:sz w:val="24"/>
          <w:szCs w:val="24"/>
        </w:rPr>
        <w:t>), gradonačel</w:t>
      </w:r>
      <w:r>
        <w:rPr>
          <w:rFonts w:ascii="Times New Roman" w:hAnsi="Times New Roman" w:cs="Times New Roman"/>
          <w:sz w:val="24"/>
          <w:szCs w:val="24"/>
        </w:rPr>
        <w:t>nik Grada Zagreba raspisuje</w:t>
      </w:r>
    </w:p>
    <w:p w14:paraId="460D3DCE" w14:textId="77777777" w:rsidR="007A7D6E" w:rsidRPr="00D736FB" w:rsidRDefault="007A7D6E" w:rsidP="007A7D6E">
      <w:pPr>
        <w:jc w:val="both"/>
        <w:rPr>
          <w:rFonts w:ascii="Times New Roman" w:hAnsi="Times New Roman" w:cs="Times New Roman"/>
          <w:sz w:val="24"/>
          <w:szCs w:val="24"/>
        </w:rPr>
      </w:pPr>
    </w:p>
    <w:p w14:paraId="0508DCA9" w14:textId="56ECFB11" w:rsidR="007A7D6E" w:rsidRPr="00523E34" w:rsidRDefault="007A7D6E" w:rsidP="004327A6">
      <w:pPr>
        <w:ind w:left="567"/>
        <w:jc w:val="center"/>
        <w:rPr>
          <w:rFonts w:ascii="Times New Roman" w:hAnsi="Times New Roman" w:cs="Times New Roman"/>
          <w:b/>
          <w:color w:val="0070C0"/>
          <w:sz w:val="24"/>
          <w:szCs w:val="24"/>
        </w:rPr>
      </w:pPr>
      <w:r w:rsidRPr="00523E34">
        <w:rPr>
          <w:rFonts w:ascii="Times New Roman" w:hAnsi="Times New Roman" w:cs="Times New Roman"/>
          <w:b/>
          <w:color w:val="0070C0"/>
          <w:sz w:val="24"/>
          <w:szCs w:val="24"/>
        </w:rPr>
        <w:t>JAVNI POZIV</w:t>
      </w:r>
      <w:r w:rsidR="00F41DF6" w:rsidRPr="00523E34">
        <w:rPr>
          <w:rFonts w:ascii="Times New Roman" w:hAnsi="Times New Roman" w:cs="Times New Roman"/>
          <w:b/>
          <w:color w:val="0070C0"/>
          <w:sz w:val="24"/>
          <w:szCs w:val="24"/>
        </w:rPr>
        <w:br/>
      </w:r>
      <w:bookmarkStart w:id="1" w:name="_Hlk161258128"/>
      <w:r w:rsidR="00270A43" w:rsidRPr="00523E34">
        <w:rPr>
          <w:rFonts w:ascii="Times New Roman" w:hAnsi="Times New Roman" w:cs="Times New Roman"/>
          <w:b/>
          <w:color w:val="0070C0"/>
          <w:sz w:val="24"/>
          <w:szCs w:val="24"/>
        </w:rPr>
        <w:t xml:space="preserve">ZA </w:t>
      </w:r>
      <w:r w:rsidR="003778A1" w:rsidRPr="00523E34">
        <w:rPr>
          <w:rFonts w:ascii="Times New Roman" w:hAnsi="Times New Roman" w:cs="Times New Roman"/>
          <w:b/>
          <w:color w:val="0070C0"/>
          <w:sz w:val="24"/>
          <w:szCs w:val="24"/>
        </w:rPr>
        <w:t xml:space="preserve">DODJELU </w:t>
      </w:r>
      <w:r w:rsidR="00FF7180" w:rsidRPr="00523E34">
        <w:rPr>
          <w:rFonts w:ascii="Times New Roman" w:hAnsi="Times New Roman" w:cs="Times New Roman"/>
          <w:b/>
          <w:color w:val="0070C0"/>
          <w:sz w:val="24"/>
          <w:szCs w:val="24"/>
        </w:rPr>
        <w:t xml:space="preserve">DRŽAVNE POTPORE </w:t>
      </w:r>
      <w:r w:rsidR="00F41DF6" w:rsidRPr="00523E34">
        <w:rPr>
          <w:rFonts w:ascii="Times New Roman" w:hAnsi="Times New Roman" w:cs="Times New Roman"/>
          <w:b/>
          <w:color w:val="0070C0"/>
          <w:sz w:val="24"/>
          <w:szCs w:val="24"/>
        </w:rPr>
        <w:br/>
      </w:r>
      <w:r w:rsidRPr="00523E34">
        <w:rPr>
          <w:rFonts w:ascii="Times New Roman" w:hAnsi="Times New Roman" w:cs="Times New Roman"/>
          <w:b/>
          <w:color w:val="0070C0"/>
          <w:sz w:val="24"/>
          <w:szCs w:val="24"/>
        </w:rPr>
        <w:t xml:space="preserve">ZA KULTURNA DOGAĐANJA NA </w:t>
      </w:r>
      <w:bookmarkEnd w:id="1"/>
      <w:r w:rsidRPr="00523E34">
        <w:rPr>
          <w:rFonts w:ascii="Times New Roman" w:hAnsi="Times New Roman" w:cs="Times New Roman"/>
          <w:b/>
          <w:color w:val="0070C0"/>
          <w:sz w:val="24"/>
          <w:szCs w:val="24"/>
        </w:rPr>
        <w:t>PODR</w:t>
      </w:r>
      <w:r w:rsidR="00732EFC" w:rsidRPr="00523E34">
        <w:rPr>
          <w:rFonts w:ascii="Times New Roman" w:hAnsi="Times New Roman" w:cs="Times New Roman"/>
          <w:b/>
          <w:color w:val="0070C0"/>
          <w:sz w:val="24"/>
          <w:szCs w:val="24"/>
        </w:rPr>
        <w:t xml:space="preserve">UČJU GRADA ZAGREBA </w:t>
      </w:r>
      <w:r w:rsidR="00F41DF6" w:rsidRPr="00523E34">
        <w:rPr>
          <w:rFonts w:ascii="Times New Roman" w:hAnsi="Times New Roman" w:cs="Times New Roman"/>
          <w:b/>
          <w:color w:val="0070C0"/>
          <w:sz w:val="24"/>
          <w:szCs w:val="24"/>
        </w:rPr>
        <w:t xml:space="preserve">ZA </w:t>
      </w:r>
      <w:r w:rsidR="00732EFC" w:rsidRPr="00523E34">
        <w:rPr>
          <w:rFonts w:ascii="Times New Roman" w:hAnsi="Times New Roman" w:cs="Times New Roman"/>
          <w:b/>
          <w:color w:val="0070C0"/>
          <w:sz w:val="24"/>
          <w:szCs w:val="24"/>
        </w:rPr>
        <w:t>2024.</w:t>
      </w:r>
      <w:r w:rsidR="00DD0151">
        <w:rPr>
          <w:rFonts w:ascii="Times New Roman" w:hAnsi="Times New Roman" w:cs="Times New Roman"/>
          <w:b/>
          <w:color w:val="0070C0"/>
          <w:sz w:val="24"/>
          <w:szCs w:val="24"/>
        </w:rPr>
        <w:t xml:space="preserve"> </w:t>
      </w:r>
      <w:r w:rsidR="000E4E0B">
        <w:rPr>
          <w:rFonts w:ascii="Times New Roman" w:hAnsi="Times New Roman" w:cs="Times New Roman"/>
          <w:b/>
          <w:color w:val="0070C0"/>
          <w:sz w:val="24"/>
          <w:szCs w:val="24"/>
        </w:rPr>
        <w:t>GODINU</w:t>
      </w:r>
    </w:p>
    <w:p w14:paraId="4005E42F" w14:textId="77777777" w:rsidR="007A7D6E" w:rsidRPr="00D736FB" w:rsidRDefault="007A7D6E" w:rsidP="007A7D6E">
      <w:pPr>
        <w:ind w:left="567" w:firstLine="426"/>
        <w:jc w:val="center"/>
        <w:rPr>
          <w:rFonts w:ascii="Times New Roman" w:hAnsi="Times New Roman" w:cs="Times New Roman"/>
          <w:sz w:val="24"/>
          <w:szCs w:val="24"/>
        </w:rPr>
      </w:pPr>
    </w:p>
    <w:p w14:paraId="3D0FC008" w14:textId="19094CEA" w:rsidR="007A7D6E" w:rsidRPr="00B86601" w:rsidRDefault="007A7D6E" w:rsidP="001B2839">
      <w:pPr>
        <w:pStyle w:val="ListParagraph"/>
        <w:numPr>
          <w:ilvl w:val="0"/>
          <w:numId w:val="8"/>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PREDMET JAVNOG POZIVA</w:t>
      </w:r>
    </w:p>
    <w:p w14:paraId="5768CA36" w14:textId="56A0D33F" w:rsidR="004655E5" w:rsidRDefault="00DD0151" w:rsidP="00F05228">
      <w:pPr>
        <w:ind w:firstLine="360"/>
        <w:jc w:val="both"/>
        <w:rPr>
          <w:rFonts w:ascii="Times New Roman" w:hAnsi="Times New Roman" w:cs="Times New Roman"/>
          <w:bCs/>
          <w:sz w:val="24"/>
          <w:szCs w:val="24"/>
        </w:rPr>
      </w:pPr>
      <w:r>
        <w:rPr>
          <w:rFonts w:ascii="Times New Roman" w:hAnsi="Times New Roman" w:cs="Times New Roman"/>
          <w:sz w:val="24"/>
          <w:szCs w:val="24"/>
        </w:rPr>
        <w:t>Grad Zagreb objavljuje J</w:t>
      </w:r>
      <w:r w:rsidR="007A7D6E">
        <w:rPr>
          <w:rFonts w:ascii="Times New Roman" w:hAnsi="Times New Roman" w:cs="Times New Roman"/>
          <w:sz w:val="24"/>
          <w:szCs w:val="24"/>
        </w:rPr>
        <w:t>avn</w:t>
      </w:r>
      <w:r>
        <w:rPr>
          <w:rFonts w:ascii="Times New Roman" w:hAnsi="Times New Roman" w:cs="Times New Roman"/>
          <w:sz w:val="24"/>
          <w:szCs w:val="24"/>
        </w:rPr>
        <w:t>i</w:t>
      </w:r>
      <w:r w:rsidR="007A7D6E">
        <w:rPr>
          <w:rFonts w:ascii="Times New Roman" w:hAnsi="Times New Roman" w:cs="Times New Roman"/>
          <w:sz w:val="24"/>
          <w:szCs w:val="24"/>
        </w:rPr>
        <w:t xml:space="preserve"> poziv za dodjelu državnih potpora za kulturna događanja</w:t>
      </w:r>
      <w:r w:rsidR="00F41DF6">
        <w:rPr>
          <w:rFonts w:ascii="Times New Roman" w:hAnsi="Times New Roman" w:cs="Times New Roman"/>
          <w:sz w:val="24"/>
          <w:szCs w:val="24"/>
        </w:rPr>
        <w:t xml:space="preserve"> </w:t>
      </w:r>
      <w:r>
        <w:rPr>
          <w:rFonts w:ascii="Times New Roman" w:hAnsi="Times New Roman" w:cs="Times New Roman"/>
          <w:sz w:val="24"/>
          <w:szCs w:val="24"/>
        </w:rPr>
        <w:t xml:space="preserve">na području </w:t>
      </w:r>
      <w:r w:rsidR="00F41DF6">
        <w:rPr>
          <w:rFonts w:ascii="Times New Roman" w:hAnsi="Times New Roman" w:cs="Times New Roman"/>
          <w:sz w:val="24"/>
          <w:szCs w:val="24"/>
        </w:rPr>
        <w:t>Grad</w:t>
      </w:r>
      <w:r>
        <w:rPr>
          <w:rFonts w:ascii="Times New Roman" w:hAnsi="Times New Roman" w:cs="Times New Roman"/>
          <w:sz w:val="24"/>
          <w:szCs w:val="24"/>
        </w:rPr>
        <w:t>a</w:t>
      </w:r>
      <w:r w:rsidR="00F41DF6">
        <w:rPr>
          <w:rFonts w:ascii="Times New Roman" w:hAnsi="Times New Roman" w:cs="Times New Roman"/>
          <w:sz w:val="24"/>
          <w:szCs w:val="24"/>
        </w:rPr>
        <w:t xml:space="preserve"> Zagreb</w:t>
      </w:r>
      <w:r>
        <w:rPr>
          <w:rFonts w:ascii="Times New Roman" w:hAnsi="Times New Roman" w:cs="Times New Roman"/>
          <w:sz w:val="24"/>
          <w:szCs w:val="24"/>
        </w:rPr>
        <w:t>a</w:t>
      </w:r>
      <w:r w:rsidR="00F41DF6">
        <w:rPr>
          <w:rFonts w:ascii="Times New Roman" w:hAnsi="Times New Roman" w:cs="Times New Roman"/>
          <w:sz w:val="24"/>
          <w:szCs w:val="24"/>
        </w:rPr>
        <w:t xml:space="preserve"> za</w:t>
      </w:r>
      <w:r w:rsidR="007A7D6E">
        <w:rPr>
          <w:rFonts w:ascii="Times New Roman" w:hAnsi="Times New Roman" w:cs="Times New Roman"/>
          <w:sz w:val="24"/>
          <w:szCs w:val="24"/>
        </w:rPr>
        <w:t xml:space="preserve"> 2024. godin</w:t>
      </w:r>
      <w:r w:rsidR="00F41DF6">
        <w:rPr>
          <w:rFonts w:ascii="Times New Roman" w:hAnsi="Times New Roman" w:cs="Times New Roman"/>
          <w:sz w:val="24"/>
          <w:szCs w:val="24"/>
        </w:rPr>
        <w:t>u</w:t>
      </w:r>
      <w:r w:rsidR="009A5675">
        <w:rPr>
          <w:rFonts w:ascii="Times New Roman" w:hAnsi="Times New Roman" w:cs="Times New Roman"/>
          <w:sz w:val="24"/>
          <w:szCs w:val="24"/>
        </w:rPr>
        <w:t xml:space="preserve"> (u daljnjem tekstu: Javni poziv)</w:t>
      </w:r>
      <w:r w:rsidR="009735BF">
        <w:rPr>
          <w:rFonts w:ascii="Times New Roman" w:hAnsi="Times New Roman" w:cs="Times New Roman"/>
          <w:sz w:val="24"/>
          <w:szCs w:val="24"/>
        </w:rPr>
        <w:t xml:space="preserve">, a za organizaciju </w:t>
      </w:r>
      <w:r w:rsidR="004655E5" w:rsidRPr="004655E5">
        <w:rPr>
          <w:rFonts w:ascii="Times New Roman" w:hAnsi="Times New Roman" w:cs="Times New Roman"/>
          <w:bCs/>
          <w:sz w:val="24"/>
          <w:szCs w:val="24"/>
        </w:rPr>
        <w:t>umjetničk</w:t>
      </w:r>
      <w:r w:rsidR="009735BF">
        <w:rPr>
          <w:rFonts w:ascii="Times New Roman" w:hAnsi="Times New Roman" w:cs="Times New Roman"/>
          <w:bCs/>
          <w:sz w:val="24"/>
          <w:szCs w:val="24"/>
        </w:rPr>
        <w:t>ih</w:t>
      </w:r>
      <w:r w:rsidR="004655E5" w:rsidRPr="004655E5">
        <w:rPr>
          <w:rFonts w:ascii="Times New Roman" w:hAnsi="Times New Roman" w:cs="Times New Roman"/>
          <w:bCs/>
          <w:sz w:val="24"/>
          <w:szCs w:val="24"/>
        </w:rPr>
        <w:t xml:space="preserve"> ili kulturn</w:t>
      </w:r>
      <w:r w:rsidR="009735BF">
        <w:rPr>
          <w:rFonts w:ascii="Times New Roman" w:hAnsi="Times New Roman" w:cs="Times New Roman"/>
          <w:bCs/>
          <w:sz w:val="24"/>
          <w:szCs w:val="24"/>
        </w:rPr>
        <w:t>ih</w:t>
      </w:r>
      <w:r w:rsidR="004655E5" w:rsidRPr="004655E5">
        <w:rPr>
          <w:rFonts w:ascii="Times New Roman" w:hAnsi="Times New Roman" w:cs="Times New Roman"/>
          <w:bCs/>
          <w:sz w:val="24"/>
          <w:szCs w:val="24"/>
        </w:rPr>
        <w:t xml:space="preserve"> događanja i festival</w:t>
      </w:r>
      <w:r w:rsidR="009735BF">
        <w:rPr>
          <w:rFonts w:ascii="Times New Roman" w:hAnsi="Times New Roman" w:cs="Times New Roman"/>
          <w:bCs/>
          <w:sz w:val="24"/>
          <w:szCs w:val="24"/>
        </w:rPr>
        <w:t>a</w:t>
      </w:r>
      <w:r w:rsidR="004655E5" w:rsidRPr="004655E5">
        <w:rPr>
          <w:rFonts w:ascii="Times New Roman" w:hAnsi="Times New Roman" w:cs="Times New Roman"/>
          <w:bCs/>
          <w:sz w:val="24"/>
          <w:szCs w:val="24"/>
        </w:rPr>
        <w:t xml:space="preserve">, čiji je glavni sadržaj </w:t>
      </w:r>
      <w:r w:rsidR="009735BF">
        <w:rPr>
          <w:rFonts w:ascii="Times New Roman" w:hAnsi="Times New Roman" w:cs="Times New Roman"/>
          <w:bCs/>
          <w:sz w:val="24"/>
          <w:szCs w:val="24"/>
        </w:rPr>
        <w:t xml:space="preserve">provedba </w:t>
      </w:r>
      <w:r w:rsidR="004655E5" w:rsidRPr="004655E5">
        <w:rPr>
          <w:rFonts w:ascii="Times New Roman" w:hAnsi="Times New Roman" w:cs="Times New Roman"/>
          <w:bCs/>
          <w:sz w:val="24"/>
          <w:szCs w:val="24"/>
        </w:rPr>
        <w:t>kvalitet</w:t>
      </w:r>
      <w:r w:rsidR="009735BF">
        <w:rPr>
          <w:rFonts w:ascii="Times New Roman" w:hAnsi="Times New Roman" w:cs="Times New Roman"/>
          <w:bCs/>
          <w:sz w:val="24"/>
          <w:szCs w:val="24"/>
        </w:rPr>
        <w:t>nog</w:t>
      </w:r>
      <w:r w:rsidR="004655E5" w:rsidRPr="004655E5">
        <w:rPr>
          <w:rFonts w:ascii="Times New Roman" w:hAnsi="Times New Roman" w:cs="Times New Roman"/>
          <w:bCs/>
          <w:sz w:val="24"/>
          <w:szCs w:val="24"/>
        </w:rPr>
        <w:t xml:space="preserve"> kulturno-umjetničk</w:t>
      </w:r>
      <w:r w:rsidR="009735BF">
        <w:rPr>
          <w:rFonts w:ascii="Times New Roman" w:hAnsi="Times New Roman" w:cs="Times New Roman"/>
          <w:bCs/>
          <w:sz w:val="24"/>
          <w:szCs w:val="24"/>
        </w:rPr>
        <w:t>oga</w:t>
      </w:r>
      <w:r w:rsidR="004655E5" w:rsidRPr="004655E5">
        <w:rPr>
          <w:rFonts w:ascii="Times New Roman" w:hAnsi="Times New Roman" w:cs="Times New Roman"/>
          <w:bCs/>
          <w:sz w:val="24"/>
          <w:szCs w:val="24"/>
        </w:rPr>
        <w:t xml:space="preserve"> program</w:t>
      </w:r>
      <w:r w:rsidR="008847DD">
        <w:rPr>
          <w:rFonts w:ascii="Times New Roman" w:hAnsi="Times New Roman" w:cs="Times New Roman"/>
          <w:bCs/>
          <w:sz w:val="24"/>
          <w:szCs w:val="24"/>
        </w:rPr>
        <w:t>a</w:t>
      </w:r>
      <w:r w:rsidR="004655E5" w:rsidRPr="004655E5">
        <w:rPr>
          <w:rFonts w:ascii="Times New Roman" w:hAnsi="Times New Roman" w:cs="Times New Roman"/>
          <w:bCs/>
          <w:sz w:val="24"/>
          <w:szCs w:val="24"/>
        </w:rPr>
        <w:t xml:space="preserve">. </w:t>
      </w:r>
    </w:p>
    <w:p w14:paraId="6A226B6E" w14:textId="34981CC6" w:rsidR="004655E5" w:rsidRDefault="004655E5" w:rsidP="00F05228">
      <w:pPr>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Cilj </w:t>
      </w:r>
      <w:r w:rsidR="009735BF">
        <w:rPr>
          <w:rFonts w:ascii="Times New Roman" w:hAnsi="Times New Roman" w:cs="Times New Roman"/>
          <w:bCs/>
          <w:sz w:val="24"/>
          <w:szCs w:val="24"/>
        </w:rPr>
        <w:t>Javnog poziva</w:t>
      </w:r>
      <w:r>
        <w:rPr>
          <w:rFonts w:ascii="Times New Roman" w:hAnsi="Times New Roman" w:cs="Times New Roman"/>
          <w:bCs/>
          <w:sz w:val="24"/>
          <w:szCs w:val="24"/>
        </w:rPr>
        <w:t xml:space="preserve"> je </w:t>
      </w:r>
      <w:r w:rsidRPr="004655E5">
        <w:rPr>
          <w:rFonts w:ascii="Times New Roman" w:hAnsi="Times New Roman" w:cs="Times New Roman"/>
          <w:bCs/>
          <w:sz w:val="24"/>
          <w:szCs w:val="24"/>
        </w:rPr>
        <w:t>poticanje kulturnog stvaralaštva i promicanje kulturne raznolikosti, omogućavanje</w:t>
      </w:r>
      <w:r w:rsidR="00D736FB">
        <w:rPr>
          <w:rFonts w:ascii="Times New Roman" w:hAnsi="Times New Roman" w:cs="Times New Roman"/>
          <w:bCs/>
          <w:sz w:val="24"/>
          <w:szCs w:val="24"/>
        </w:rPr>
        <w:t xml:space="preserve"> </w:t>
      </w:r>
      <w:r w:rsidRPr="004655E5">
        <w:rPr>
          <w:rFonts w:ascii="Times New Roman" w:hAnsi="Times New Roman" w:cs="Times New Roman"/>
          <w:bCs/>
          <w:sz w:val="24"/>
          <w:szCs w:val="24"/>
        </w:rPr>
        <w:t>veće dostupnosti kulturne ponude, poticanje razvoja kulturnih i kreativnih industrija te stvaranje proizvoda visoke dodane vrijednosti, povećanje kvalitete života stanovništva i posjetitelja, doprinos prepoznatljivosti Zagreba kao dinamične urbane sredine s bogatom i kvalitetnom kulturnom ponudom te doprinos zelenoj tranziciji i socijalnoj inkluziji</w:t>
      </w:r>
      <w:r>
        <w:rPr>
          <w:rFonts w:ascii="Times New Roman" w:hAnsi="Times New Roman" w:cs="Times New Roman"/>
          <w:bCs/>
          <w:sz w:val="24"/>
          <w:szCs w:val="24"/>
        </w:rPr>
        <w:t>.</w:t>
      </w:r>
    </w:p>
    <w:p w14:paraId="5F6AB8DC" w14:textId="0CBBB3E9" w:rsidR="0099351E" w:rsidRDefault="0099351E" w:rsidP="00E518A4">
      <w:pPr>
        <w:pStyle w:val="ListParagraph"/>
        <w:numPr>
          <w:ilvl w:val="0"/>
          <w:numId w:val="8"/>
        </w:numPr>
        <w:rPr>
          <w:rFonts w:ascii="Times New Roman" w:hAnsi="Times New Roman" w:cs="Times New Roman"/>
          <w:b/>
          <w:color w:val="0070C0"/>
          <w:sz w:val="24"/>
          <w:szCs w:val="24"/>
        </w:rPr>
      </w:pPr>
      <w:r>
        <w:rPr>
          <w:rFonts w:ascii="Times New Roman" w:hAnsi="Times New Roman" w:cs="Times New Roman"/>
          <w:b/>
          <w:color w:val="0070C0"/>
          <w:sz w:val="24"/>
          <w:szCs w:val="24"/>
        </w:rPr>
        <w:t>VRSTA DRŽAVNE POTPORE</w:t>
      </w:r>
    </w:p>
    <w:p w14:paraId="3D480E67" w14:textId="175366D8" w:rsidR="0099351E" w:rsidRPr="009E6CE2" w:rsidRDefault="0099351E" w:rsidP="0099351E">
      <w:pPr>
        <w:ind w:firstLine="360"/>
        <w:jc w:val="both"/>
        <w:rPr>
          <w:rFonts w:ascii="Times New Roman" w:hAnsi="Times New Roman" w:cs="Times New Roman"/>
          <w:bCs/>
          <w:sz w:val="24"/>
          <w:szCs w:val="24"/>
        </w:rPr>
      </w:pPr>
      <w:r>
        <w:rPr>
          <w:rFonts w:ascii="Times New Roman" w:hAnsi="Times New Roman" w:cs="Times New Roman"/>
          <w:sz w:val="24"/>
          <w:szCs w:val="24"/>
        </w:rPr>
        <w:t>Državne potpore za kulturna događanja na području Grada Zagreba</w:t>
      </w:r>
      <w:r w:rsidR="009735BF">
        <w:rPr>
          <w:rFonts w:ascii="Times New Roman" w:hAnsi="Times New Roman" w:cs="Times New Roman"/>
          <w:sz w:val="24"/>
          <w:szCs w:val="24"/>
        </w:rPr>
        <w:t xml:space="preserve"> (u daljnjem tekstu: potpore)</w:t>
      </w:r>
      <w:r>
        <w:rPr>
          <w:rFonts w:ascii="Times New Roman" w:hAnsi="Times New Roman" w:cs="Times New Roman"/>
          <w:bCs/>
          <w:sz w:val="24"/>
          <w:szCs w:val="24"/>
        </w:rPr>
        <w:t xml:space="preserve">, </w:t>
      </w:r>
      <w:r w:rsidR="009735BF">
        <w:rPr>
          <w:rFonts w:ascii="Times New Roman" w:hAnsi="Times New Roman" w:cs="Times New Roman"/>
          <w:bCs/>
          <w:sz w:val="24"/>
          <w:szCs w:val="24"/>
        </w:rPr>
        <w:t>u sklopu ovog</w:t>
      </w:r>
      <w:r>
        <w:rPr>
          <w:rFonts w:ascii="Times New Roman" w:hAnsi="Times New Roman" w:cs="Times New Roman"/>
          <w:bCs/>
          <w:sz w:val="24"/>
          <w:szCs w:val="24"/>
        </w:rPr>
        <w:t xml:space="preserve"> </w:t>
      </w:r>
      <w:r w:rsidR="009735BF">
        <w:rPr>
          <w:rFonts w:ascii="Times New Roman" w:hAnsi="Times New Roman" w:cs="Times New Roman"/>
          <w:bCs/>
          <w:sz w:val="24"/>
          <w:szCs w:val="24"/>
        </w:rPr>
        <w:t>J</w:t>
      </w:r>
      <w:r>
        <w:rPr>
          <w:rFonts w:ascii="Times New Roman" w:hAnsi="Times New Roman" w:cs="Times New Roman"/>
          <w:bCs/>
          <w:sz w:val="24"/>
          <w:szCs w:val="24"/>
        </w:rPr>
        <w:t xml:space="preserve">avnog poziva, </w:t>
      </w:r>
      <w:r w:rsidR="009735BF">
        <w:rPr>
          <w:rFonts w:ascii="Times New Roman" w:hAnsi="Times New Roman" w:cs="Times New Roman"/>
          <w:bCs/>
          <w:sz w:val="24"/>
          <w:szCs w:val="24"/>
        </w:rPr>
        <w:t xml:space="preserve">dodjeljuju se </w:t>
      </w:r>
      <w:r>
        <w:rPr>
          <w:rFonts w:ascii="Times New Roman" w:hAnsi="Times New Roman" w:cs="Times New Roman"/>
          <w:bCs/>
          <w:sz w:val="24"/>
          <w:szCs w:val="24"/>
        </w:rPr>
        <w:t xml:space="preserve">u obliku operativnih potpora u skladu s člankom 53. stavkom 3. točkom (b) </w:t>
      </w:r>
      <w:r w:rsidRPr="000E32DB">
        <w:rPr>
          <w:rFonts w:ascii="Times New Roman" w:hAnsi="Times New Roman" w:cs="Times New Roman"/>
          <w:bCs/>
          <w:sz w:val="24"/>
          <w:szCs w:val="24"/>
        </w:rPr>
        <w:t>Uredb</w:t>
      </w:r>
      <w:r>
        <w:rPr>
          <w:rFonts w:ascii="Times New Roman" w:hAnsi="Times New Roman" w:cs="Times New Roman"/>
          <w:bCs/>
          <w:sz w:val="24"/>
          <w:szCs w:val="24"/>
        </w:rPr>
        <w:t>e</w:t>
      </w:r>
      <w:r w:rsidRPr="000E32DB">
        <w:rPr>
          <w:rFonts w:ascii="Times New Roman" w:hAnsi="Times New Roman" w:cs="Times New Roman"/>
          <w:bCs/>
          <w:sz w:val="24"/>
          <w:szCs w:val="24"/>
        </w:rPr>
        <w:t xml:space="preserve"> Komisije (EU) br. 651/2014. od 17. lipnja 2014. o ocjenjivanju određenih kategorija potpora spojivima s unutarnjim tržištem u primjeni članaka 107. i 108. Ugovora </w:t>
      </w:r>
      <w:r>
        <w:rPr>
          <w:rFonts w:ascii="Times New Roman" w:hAnsi="Times New Roman" w:cs="Times New Roman"/>
          <w:bCs/>
          <w:sz w:val="24"/>
          <w:szCs w:val="24"/>
        </w:rPr>
        <w:t xml:space="preserve">o funkcioniranju Europske unije </w:t>
      </w:r>
      <w:r w:rsidRPr="000E32DB">
        <w:rPr>
          <w:rFonts w:ascii="Times New Roman" w:hAnsi="Times New Roman" w:cs="Times New Roman"/>
          <w:bCs/>
          <w:sz w:val="24"/>
          <w:szCs w:val="24"/>
        </w:rPr>
        <w:t xml:space="preserve">od 26. lipnja 2014., Uredbom Komisije (EU) br. 2017/1084 od 14. lipnja 2017. o izmjeni Uredbe (EU) br. 651/2014 u vezi s potporama za infrastrukture luka i zračnih luka, pragova za prijavu potpora za kulturu i očuvanje baštine i za potpore za sportsku i višenamjensku </w:t>
      </w:r>
      <w:r>
        <w:rPr>
          <w:rFonts w:ascii="Times New Roman" w:hAnsi="Times New Roman" w:cs="Times New Roman"/>
          <w:bCs/>
          <w:sz w:val="24"/>
          <w:szCs w:val="24"/>
        </w:rPr>
        <w:t xml:space="preserve">rekreativnu </w:t>
      </w:r>
      <w:r w:rsidRPr="000E32DB">
        <w:rPr>
          <w:rFonts w:ascii="Times New Roman" w:hAnsi="Times New Roman" w:cs="Times New Roman"/>
          <w:bCs/>
          <w:sz w:val="24"/>
          <w:szCs w:val="24"/>
        </w:rPr>
        <w:t>infrastrukturu te regionalnih operativnih programa potpora za najudaljenije regije i o izmjeni Uredbe (EU) br. 702/2014 u vezi s izračunavanjem prihvatljivih troškova, Uredbom Komisije (EU) br. 2021/1237 od 23. srpnja 2021. o izmjeni Uredbe</w:t>
      </w:r>
      <w:r>
        <w:rPr>
          <w:rFonts w:ascii="Times New Roman" w:hAnsi="Times New Roman" w:cs="Times New Roman"/>
          <w:bCs/>
          <w:sz w:val="24"/>
          <w:szCs w:val="24"/>
        </w:rPr>
        <w:t xml:space="preserve"> (EU)</w:t>
      </w:r>
      <w:r w:rsidRPr="000E32DB">
        <w:rPr>
          <w:rFonts w:ascii="Times New Roman" w:hAnsi="Times New Roman" w:cs="Times New Roman"/>
          <w:bCs/>
          <w:sz w:val="24"/>
          <w:szCs w:val="24"/>
        </w:rPr>
        <w:t xml:space="preserve"> 651/2014 o ocjenjivanju određenih kategorija potpora spojivima s unutarnjim tržištem u primjeni članaka 107. i 108. Ugovora</w:t>
      </w:r>
      <w:r>
        <w:rPr>
          <w:rFonts w:ascii="Times New Roman" w:hAnsi="Times New Roman" w:cs="Times New Roman"/>
          <w:bCs/>
          <w:sz w:val="24"/>
          <w:szCs w:val="24"/>
        </w:rPr>
        <w:t xml:space="preserve"> </w:t>
      </w:r>
      <w:r w:rsidRPr="000E32DB">
        <w:rPr>
          <w:rFonts w:ascii="Times New Roman" w:hAnsi="Times New Roman" w:cs="Times New Roman"/>
          <w:bCs/>
          <w:sz w:val="24"/>
          <w:szCs w:val="24"/>
        </w:rPr>
        <w:t xml:space="preserve"> te Uredbom Komisije (EU) br. 2023/1315 </w:t>
      </w:r>
      <w:r w:rsidR="008847DD">
        <w:rPr>
          <w:rFonts w:ascii="Times New Roman" w:hAnsi="Times New Roman" w:cs="Times New Roman"/>
          <w:bCs/>
          <w:sz w:val="24"/>
          <w:szCs w:val="24"/>
        </w:rPr>
        <w:t>od</w:t>
      </w:r>
      <w:r w:rsidRPr="000E32DB">
        <w:rPr>
          <w:rFonts w:ascii="Times New Roman" w:hAnsi="Times New Roman" w:cs="Times New Roman"/>
          <w:bCs/>
          <w:sz w:val="24"/>
          <w:szCs w:val="24"/>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w:t>
      </w:r>
      <w:r w:rsidRPr="0099351E">
        <w:rPr>
          <w:rFonts w:ascii="Times New Roman" w:hAnsi="Times New Roman" w:cs="Times New Roman"/>
          <w:bCs/>
          <w:sz w:val="24"/>
          <w:szCs w:val="24"/>
        </w:rPr>
        <w:t>Ugovora (u daljnjem tekstu skupno</w:t>
      </w:r>
      <w:r w:rsidRPr="009E6CE2">
        <w:rPr>
          <w:rFonts w:ascii="Times New Roman" w:hAnsi="Times New Roman" w:cs="Times New Roman"/>
          <w:bCs/>
          <w:sz w:val="24"/>
          <w:szCs w:val="24"/>
        </w:rPr>
        <w:t>: „</w:t>
      </w:r>
      <w:r w:rsidRPr="009E6CE2">
        <w:rPr>
          <w:rFonts w:ascii="Times New Roman" w:hAnsi="Times New Roman" w:cs="Times New Roman"/>
          <w:bCs/>
          <w:i/>
          <w:iCs/>
          <w:sz w:val="24"/>
          <w:szCs w:val="24"/>
        </w:rPr>
        <w:t>Uredba o skupnom izuzeću</w:t>
      </w:r>
      <w:r w:rsidRPr="009E6CE2">
        <w:rPr>
          <w:rFonts w:ascii="Times New Roman" w:hAnsi="Times New Roman" w:cs="Times New Roman"/>
          <w:bCs/>
          <w:sz w:val="24"/>
          <w:szCs w:val="24"/>
        </w:rPr>
        <w:t xml:space="preserve">“). </w:t>
      </w:r>
    </w:p>
    <w:p w14:paraId="06E96AB1" w14:textId="0B98AAFB" w:rsidR="000E4E0B" w:rsidRDefault="000E4E0B" w:rsidP="000E4E0B">
      <w:pPr>
        <w:ind w:firstLine="360"/>
        <w:jc w:val="both"/>
        <w:rPr>
          <w:rFonts w:ascii="Times New Roman" w:eastAsia="Calibri" w:hAnsi="Times New Roman" w:cs="Times New Roman"/>
          <w:bCs/>
          <w:noProof/>
          <w:sz w:val="24"/>
          <w:szCs w:val="24"/>
        </w:rPr>
      </w:pPr>
      <w:r>
        <w:rPr>
          <w:rFonts w:ascii="Times New Roman" w:hAnsi="Times New Roman" w:cs="Times New Roman"/>
          <w:bCs/>
          <w:sz w:val="24"/>
          <w:szCs w:val="24"/>
        </w:rPr>
        <w:t xml:space="preserve">Državne potpore iz </w:t>
      </w:r>
      <w:r>
        <w:rPr>
          <w:rFonts w:ascii="Times New Roman" w:hAnsi="Times New Roman" w:cs="Times New Roman"/>
          <w:sz w:val="24"/>
          <w:szCs w:val="24"/>
        </w:rPr>
        <w:t>Programa državne potpore za kulturna događanja na području Grada Zagreba za razdoblje od 2024. do 2025. godine</w:t>
      </w:r>
      <w:r>
        <w:rPr>
          <w:rFonts w:ascii="Times New Roman" w:eastAsia="Calibri" w:hAnsi="Times New Roman" w:cs="Times New Roman"/>
          <w:bCs/>
          <w:noProof/>
          <w:sz w:val="24"/>
          <w:szCs w:val="24"/>
        </w:rPr>
        <w:t xml:space="preserve"> (u daljnjem tekstu: Program) dodjeljuju se korisnicima kao operativne potpore na temelju objavljenog javnog poziva.</w:t>
      </w:r>
    </w:p>
    <w:p w14:paraId="7BCC1AA2" w14:textId="77777777" w:rsidR="0077206B" w:rsidRPr="000E32DB" w:rsidRDefault="0077206B" w:rsidP="0099351E">
      <w:pPr>
        <w:ind w:firstLine="360"/>
        <w:jc w:val="both"/>
        <w:rPr>
          <w:rFonts w:ascii="Times New Roman" w:hAnsi="Times New Roman" w:cs="Times New Roman"/>
          <w:bCs/>
          <w:sz w:val="24"/>
          <w:szCs w:val="24"/>
        </w:rPr>
      </w:pPr>
    </w:p>
    <w:p w14:paraId="458057CB" w14:textId="02626C32" w:rsidR="004655E5" w:rsidRDefault="005A20E5" w:rsidP="00E518A4">
      <w:pPr>
        <w:pStyle w:val="ListParagraph"/>
        <w:numPr>
          <w:ilvl w:val="0"/>
          <w:numId w:val="8"/>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sidR="00E518A4">
        <w:rPr>
          <w:rFonts w:ascii="Times New Roman" w:hAnsi="Times New Roman" w:cs="Times New Roman"/>
          <w:b/>
          <w:color w:val="0070C0"/>
          <w:sz w:val="24"/>
          <w:szCs w:val="24"/>
        </w:rPr>
        <w:t>POTPORE</w:t>
      </w:r>
    </w:p>
    <w:p w14:paraId="17A93C74" w14:textId="7F0C0F81" w:rsidR="0099351E" w:rsidRDefault="0099351E" w:rsidP="00D736FB">
      <w:pPr>
        <w:spacing w:after="0" w:line="240" w:lineRule="auto"/>
        <w:ind w:firstLine="284"/>
        <w:jc w:val="both"/>
        <w:rPr>
          <w:rFonts w:ascii="Times New Roman" w:eastAsia="Calibri" w:hAnsi="Times New Roman" w:cs="Times New Roman"/>
          <w:bCs/>
          <w:noProof/>
          <w:sz w:val="24"/>
          <w:szCs w:val="24"/>
        </w:rPr>
      </w:pPr>
      <w:r w:rsidRPr="003C5F69">
        <w:rPr>
          <w:rFonts w:ascii="Times New Roman" w:eastAsia="Calibri" w:hAnsi="Times New Roman" w:cs="Times New Roman"/>
          <w:bCs/>
          <w:noProof/>
          <w:sz w:val="24"/>
          <w:szCs w:val="24"/>
        </w:rPr>
        <w:t>Prihvatljivi Korisnici potpora</w:t>
      </w:r>
      <w:r w:rsidR="00CC4203">
        <w:rPr>
          <w:rFonts w:ascii="Times New Roman" w:eastAsia="Calibri" w:hAnsi="Times New Roman" w:cs="Times New Roman"/>
          <w:bCs/>
          <w:noProof/>
          <w:sz w:val="24"/>
          <w:szCs w:val="24"/>
        </w:rPr>
        <w:t xml:space="preserve"> </w:t>
      </w:r>
      <w:r w:rsidR="00727754">
        <w:rPr>
          <w:rFonts w:ascii="Times New Roman" w:eastAsia="Calibri" w:hAnsi="Times New Roman" w:cs="Times New Roman"/>
          <w:bCs/>
          <w:noProof/>
          <w:sz w:val="24"/>
          <w:szCs w:val="24"/>
        </w:rPr>
        <w:t xml:space="preserve">u smislu ovog Javnog poziva </w:t>
      </w:r>
      <w:r w:rsidR="00CC4203">
        <w:rPr>
          <w:rFonts w:ascii="Times New Roman" w:eastAsia="Calibri" w:hAnsi="Times New Roman" w:cs="Times New Roman"/>
          <w:bCs/>
          <w:noProof/>
          <w:sz w:val="24"/>
          <w:szCs w:val="24"/>
        </w:rPr>
        <w:t xml:space="preserve">su </w:t>
      </w:r>
      <w:r w:rsidRPr="003C5F69">
        <w:rPr>
          <w:rFonts w:ascii="Times New Roman" w:eastAsia="Calibri" w:hAnsi="Times New Roman" w:cs="Times New Roman"/>
          <w:bCs/>
          <w:noProof/>
          <w:sz w:val="24"/>
          <w:szCs w:val="24"/>
        </w:rPr>
        <w:t>mikro, mali i srednji poduzetnici</w:t>
      </w:r>
      <w:r w:rsidR="00603730">
        <w:rPr>
          <w:rFonts w:ascii="Times New Roman" w:eastAsia="Calibri" w:hAnsi="Times New Roman" w:cs="Times New Roman"/>
          <w:bCs/>
          <w:noProof/>
          <w:sz w:val="24"/>
          <w:szCs w:val="24"/>
        </w:rPr>
        <w:t xml:space="preserve"> </w:t>
      </w:r>
      <w:r w:rsidR="00603730" w:rsidRPr="003C5F69">
        <w:rPr>
          <w:rFonts w:ascii="Times New Roman" w:eastAsia="Calibri" w:hAnsi="Times New Roman" w:cs="Times New Roman"/>
          <w:bCs/>
          <w:noProof/>
          <w:sz w:val="24"/>
          <w:szCs w:val="24"/>
        </w:rPr>
        <w:t>(u daljnjem tekstu: poduzetnici)</w:t>
      </w:r>
      <w:r w:rsidR="00603730">
        <w:rPr>
          <w:rFonts w:ascii="Times New Roman" w:eastAsia="Calibri" w:hAnsi="Times New Roman" w:cs="Times New Roman"/>
          <w:bCs/>
          <w:noProof/>
          <w:sz w:val="24"/>
          <w:szCs w:val="24"/>
        </w:rPr>
        <w:t xml:space="preserve"> </w:t>
      </w:r>
      <w:r w:rsidRPr="003C5F69">
        <w:rPr>
          <w:rFonts w:ascii="Times New Roman" w:eastAsia="Calibri" w:hAnsi="Times New Roman" w:cs="Times New Roman"/>
          <w:bCs/>
          <w:noProof/>
          <w:sz w:val="24"/>
          <w:szCs w:val="24"/>
        </w:rPr>
        <w:t>koji ispunjavaju uvjete utvrđene u Prilogu I. Uredbe o skupnom izuzeć</w:t>
      </w:r>
      <w:r w:rsidR="00DF655A">
        <w:rPr>
          <w:rFonts w:ascii="Times New Roman" w:eastAsia="Calibri" w:hAnsi="Times New Roman" w:cs="Times New Roman"/>
          <w:bCs/>
          <w:noProof/>
          <w:sz w:val="24"/>
          <w:szCs w:val="24"/>
        </w:rPr>
        <w:t>u</w:t>
      </w:r>
      <w:r w:rsidRPr="003C5F69">
        <w:rPr>
          <w:rFonts w:ascii="Times New Roman" w:eastAsia="Calibri" w:hAnsi="Times New Roman" w:cs="Times New Roman"/>
          <w:bCs/>
          <w:noProof/>
          <w:sz w:val="24"/>
          <w:szCs w:val="24"/>
        </w:rPr>
        <w:t xml:space="preserve">. </w:t>
      </w:r>
    </w:p>
    <w:p w14:paraId="38094EBA" w14:textId="77777777" w:rsidR="0099351E" w:rsidRDefault="0099351E" w:rsidP="0099351E">
      <w:pPr>
        <w:spacing w:after="0" w:line="240" w:lineRule="auto"/>
        <w:ind w:firstLine="284"/>
        <w:jc w:val="both"/>
        <w:rPr>
          <w:rFonts w:ascii="Times New Roman" w:eastAsia="Calibri" w:hAnsi="Times New Roman" w:cs="Times New Roman"/>
          <w:bCs/>
          <w:noProof/>
          <w:sz w:val="24"/>
          <w:szCs w:val="24"/>
        </w:rPr>
      </w:pPr>
    </w:p>
    <w:p w14:paraId="1F9C6BDF" w14:textId="570A3A4A" w:rsidR="0077206B" w:rsidRPr="0099351E" w:rsidRDefault="005A20E5" w:rsidP="005A20E5">
      <w:pPr>
        <w:spacing w:after="0" w:line="240" w:lineRule="auto"/>
        <w:ind w:firstLine="284"/>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U okviru ovog Javnog poziva p</w:t>
      </w:r>
      <w:r w:rsidR="0099351E" w:rsidRPr="0099351E">
        <w:rPr>
          <w:rFonts w:ascii="Times New Roman" w:eastAsia="Calibri" w:hAnsi="Times New Roman" w:cs="Times New Roman"/>
          <w:bCs/>
          <w:noProof/>
          <w:sz w:val="24"/>
          <w:szCs w:val="24"/>
        </w:rPr>
        <w:t>otpora se ne može dodijeliti poduzetni</w:t>
      </w:r>
      <w:r>
        <w:rPr>
          <w:rFonts w:ascii="Times New Roman" w:eastAsia="Calibri" w:hAnsi="Times New Roman" w:cs="Times New Roman"/>
          <w:bCs/>
          <w:noProof/>
          <w:sz w:val="24"/>
          <w:szCs w:val="24"/>
        </w:rPr>
        <w:t>ku</w:t>
      </w:r>
      <w:r w:rsidR="0099351E" w:rsidRPr="0099351E">
        <w:rPr>
          <w:rFonts w:ascii="Times New Roman" w:eastAsia="Calibri" w:hAnsi="Times New Roman" w:cs="Times New Roman"/>
          <w:bCs/>
          <w:noProof/>
          <w:sz w:val="24"/>
          <w:szCs w:val="24"/>
        </w:rPr>
        <w:t>:</w:t>
      </w:r>
    </w:p>
    <w:p w14:paraId="560FEC92" w14:textId="3E6B1322" w:rsidR="0099351E" w:rsidRPr="0099351E" w:rsidRDefault="0099351E" w:rsidP="00D736FB">
      <w:pPr>
        <w:numPr>
          <w:ilvl w:val="1"/>
          <w:numId w:val="9"/>
        </w:numPr>
        <w:spacing w:after="0" w:line="240" w:lineRule="auto"/>
        <w:ind w:left="709" w:hanging="425"/>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koji </w:t>
      </w:r>
      <w:r w:rsidR="005A20E5">
        <w:rPr>
          <w:rFonts w:ascii="Times New Roman" w:eastAsia="Calibri" w:hAnsi="Times New Roman" w:cs="Times New Roman"/>
          <w:bCs/>
          <w:noProof/>
          <w:sz w:val="24"/>
          <w:szCs w:val="24"/>
        </w:rPr>
        <w:t>je</w:t>
      </w:r>
      <w:r w:rsidR="005A20E5" w:rsidRPr="0099351E">
        <w:rPr>
          <w:rFonts w:ascii="Times New Roman" w:eastAsia="Calibri" w:hAnsi="Times New Roman" w:cs="Times New Roman"/>
          <w:bCs/>
          <w:noProof/>
          <w:sz w:val="24"/>
          <w:szCs w:val="24"/>
        </w:rPr>
        <w:t xml:space="preserve"> </w:t>
      </w:r>
      <w:r w:rsidRPr="0099351E">
        <w:rPr>
          <w:rFonts w:ascii="Times New Roman" w:eastAsia="Calibri" w:hAnsi="Times New Roman" w:cs="Times New Roman"/>
          <w:bCs/>
          <w:noProof/>
          <w:sz w:val="24"/>
          <w:szCs w:val="24"/>
        </w:rPr>
        <w:t>u likvidaciji, stečajnom ili predstečajnom postupku;</w:t>
      </w:r>
    </w:p>
    <w:p w14:paraId="3BF39274" w14:textId="2CC9C88F" w:rsidR="0099351E" w:rsidRPr="0099351E" w:rsidRDefault="0099351E" w:rsidP="00D736FB">
      <w:pPr>
        <w:numPr>
          <w:ilvl w:val="1"/>
          <w:numId w:val="9"/>
        </w:numPr>
        <w:spacing w:after="0" w:line="240" w:lineRule="auto"/>
        <w:ind w:left="709" w:hanging="425"/>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koji ima nepodmirenih obveza prema Gradu Zagrebu;</w:t>
      </w:r>
    </w:p>
    <w:p w14:paraId="0A4637D2" w14:textId="541FDB2F" w:rsidR="0099351E" w:rsidRPr="0099351E" w:rsidRDefault="0099351E" w:rsidP="00D736FB">
      <w:pPr>
        <w:numPr>
          <w:ilvl w:val="1"/>
          <w:numId w:val="9"/>
        </w:numPr>
        <w:spacing w:after="0" w:line="240" w:lineRule="auto"/>
        <w:ind w:left="709" w:hanging="425"/>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koji ima nepodmirenih obveza prema zaposlenicima;</w:t>
      </w:r>
    </w:p>
    <w:p w14:paraId="42D8384C" w14:textId="65286D9E" w:rsidR="0099351E" w:rsidRPr="0099351E" w:rsidRDefault="0099351E" w:rsidP="00D736FB">
      <w:pPr>
        <w:numPr>
          <w:ilvl w:val="1"/>
          <w:numId w:val="9"/>
        </w:numPr>
        <w:spacing w:after="0" w:line="240" w:lineRule="auto"/>
        <w:ind w:left="709" w:hanging="425"/>
        <w:jc w:val="both"/>
        <w:rPr>
          <w:rFonts w:ascii="Times New Roman" w:eastAsia="Calibri" w:hAnsi="Times New Roman" w:cs="Times New Roman"/>
          <w:bCs/>
          <w:noProof/>
          <w:sz w:val="24"/>
          <w:szCs w:val="24"/>
        </w:rPr>
      </w:pPr>
      <w:bookmarkStart w:id="2" w:name="_Hlk154741640"/>
      <w:r w:rsidRPr="0099351E">
        <w:rPr>
          <w:rFonts w:ascii="Times New Roman" w:eastAsia="Calibri" w:hAnsi="Times New Roman" w:cs="Times New Roman"/>
          <w:bCs/>
          <w:noProof/>
          <w:sz w:val="24"/>
          <w:szCs w:val="24"/>
        </w:rPr>
        <w:t>od koj</w:t>
      </w:r>
      <w:r w:rsidR="005A20E5">
        <w:rPr>
          <w:rFonts w:ascii="Times New Roman" w:eastAsia="Calibri" w:hAnsi="Times New Roman" w:cs="Times New Roman"/>
          <w:bCs/>
          <w:noProof/>
          <w:sz w:val="24"/>
          <w:szCs w:val="24"/>
        </w:rPr>
        <w:t>eg</w:t>
      </w:r>
      <w:r w:rsidRPr="0099351E">
        <w:rPr>
          <w:rFonts w:ascii="Times New Roman" w:eastAsia="Calibri" w:hAnsi="Times New Roman" w:cs="Times New Roman"/>
          <w:bCs/>
          <w:noProof/>
          <w:sz w:val="24"/>
          <w:szCs w:val="24"/>
        </w:rPr>
        <w:t xml:space="preserve"> je zatražen povrat potpore ili se nalaze u postupku povrata potpore</w:t>
      </w:r>
      <w:bookmarkEnd w:id="2"/>
      <w:r w:rsidRPr="0099351E">
        <w:rPr>
          <w:rFonts w:ascii="Times New Roman" w:eastAsia="Calibri" w:hAnsi="Times New Roman" w:cs="Times New Roman"/>
          <w:bCs/>
          <w:noProof/>
          <w:sz w:val="24"/>
          <w:szCs w:val="24"/>
        </w:rPr>
        <w:t>;</w:t>
      </w:r>
    </w:p>
    <w:p w14:paraId="7BF4A09C" w14:textId="763FEB41" w:rsidR="0099351E" w:rsidRPr="0099351E" w:rsidRDefault="0099351E" w:rsidP="00D736FB">
      <w:pPr>
        <w:numPr>
          <w:ilvl w:val="1"/>
          <w:numId w:val="9"/>
        </w:numPr>
        <w:spacing w:after="0" w:line="240" w:lineRule="auto"/>
        <w:ind w:left="709" w:hanging="425"/>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koji </w:t>
      </w:r>
      <w:r w:rsidR="005A20E5">
        <w:rPr>
          <w:rFonts w:ascii="Times New Roman" w:eastAsia="Calibri" w:hAnsi="Times New Roman" w:cs="Times New Roman"/>
          <w:bCs/>
          <w:noProof/>
          <w:sz w:val="24"/>
          <w:szCs w:val="24"/>
        </w:rPr>
        <w:t>je</w:t>
      </w:r>
      <w:r w:rsidRPr="0099351E">
        <w:rPr>
          <w:rFonts w:ascii="Times New Roman" w:eastAsia="Calibri" w:hAnsi="Times New Roman" w:cs="Times New Roman"/>
          <w:bCs/>
          <w:noProof/>
          <w:sz w:val="24"/>
          <w:szCs w:val="24"/>
        </w:rPr>
        <w:t xml:space="preserve"> u teškoćama i/ili </w:t>
      </w:r>
      <w:r w:rsidR="00F403B9">
        <w:rPr>
          <w:rFonts w:ascii="Times New Roman" w:eastAsia="Calibri" w:hAnsi="Times New Roman" w:cs="Times New Roman"/>
          <w:bCs/>
          <w:noProof/>
          <w:sz w:val="24"/>
          <w:szCs w:val="24"/>
        </w:rPr>
        <w:t>je</w:t>
      </w:r>
      <w:r w:rsidRPr="0099351E">
        <w:rPr>
          <w:rFonts w:ascii="Times New Roman" w:eastAsia="Calibri" w:hAnsi="Times New Roman" w:cs="Times New Roman"/>
          <w:bCs/>
          <w:noProof/>
          <w:sz w:val="24"/>
          <w:szCs w:val="24"/>
        </w:rPr>
        <w:t xml:space="preserve"> aktiv</w:t>
      </w:r>
      <w:r w:rsidR="00F403B9">
        <w:rPr>
          <w:rFonts w:ascii="Times New Roman" w:eastAsia="Calibri" w:hAnsi="Times New Roman" w:cs="Times New Roman"/>
          <w:bCs/>
          <w:noProof/>
          <w:sz w:val="24"/>
          <w:szCs w:val="24"/>
        </w:rPr>
        <w:t>a</w:t>
      </w:r>
      <w:r w:rsidRPr="0099351E">
        <w:rPr>
          <w:rFonts w:ascii="Times New Roman" w:eastAsia="Calibri" w:hAnsi="Times New Roman" w:cs="Times New Roman"/>
          <w:bCs/>
          <w:noProof/>
          <w:sz w:val="24"/>
          <w:szCs w:val="24"/>
        </w:rPr>
        <w:t xml:space="preserve">n u sektorima kojima nije moguće dodijeliti potporu, sukladno članku 1. točkama 2. - 5. Uredbe o skupnom izuzeću, Poglavlje I. </w:t>
      </w:r>
    </w:p>
    <w:p w14:paraId="2FDA95CD" w14:textId="77777777" w:rsidR="0099351E" w:rsidRDefault="0099351E" w:rsidP="0099351E">
      <w:pPr>
        <w:spacing w:after="0" w:line="240" w:lineRule="auto"/>
        <w:ind w:firstLine="284"/>
        <w:jc w:val="both"/>
        <w:rPr>
          <w:rFonts w:ascii="Times New Roman" w:eastAsia="Calibri" w:hAnsi="Times New Roman" w:cs="Times New Roman"/>
          <w:bCs/>
          <w:noProof/>
          <w:sz w:val="24"/>
          <w:szCs w:val="24"/>
        </w:rPr>
      </w:pPr>
    </w:p>
    <w:p w14:paraId="72C27B2D" w14:textId="7F3F061D" w:rsidR="0099351E" w:rsidRPr="0099351E" w:rsidRDefault="0099351E" w:rsidP="00D736FB">
      <w:pPr>
        <w:spacing w:after="0" w:line="240" w:lineRule="auto"/>
        <w:ind w:firstLine="284"/>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Smatra se da je poduzetnik u teškoćama poduzetnik za kojeg vrijedi najmanje jedna od sljedećih okolnosti propisanih člankom 2. točkom 18. Uredbe o skupnom izuzeću: </w:t>
      </w:r>
    </w:p>
    <w:p w14:paraId="29FC6CF4" w14:textId="77777777"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U slučaju društva s ograničenom odgovornošću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odgovornošću” odnosi se posebno na vrste društava navedene u Prilogu I. Direktivi 2013/34/EU Europskog parlamenta i Vijeća (1), a „temeljni kapital” ovisno o slučaju obuhvaća sve premije na dionice; </w:t>
      </w:r>
    </w:p>
    <w:p w14:paraId="53EC8D01" w14:textId="7A6106CF"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U slučaju društva u kojem najmanje nekoliko njegovih članova snosi neograničenu odgovornost za dug društva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r w:rsidR="003C6D1B">
        <w:rPr>
          <w:rFonts w:ascii="Times New Roman" w:eastAsia="Calibri" w:hAnsi="Times New Roman" w:cs="Times New Roman"/>
          <w:bCs/>
          <w:noProof/>
          <w:sz w:val="24"/>
          <w:szCs w:val="24"/>
        </w:rPr>
        <w:t>;</w:t>
      </w:r>
    </w:p>
    <w:p w14:paraId="34EA3A54" w14:textId="77777777"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Ako se nad poduzetnikom provodi cjelokupni stečajni postupak ili on ispunjava kriterije u skladu s nacionalnim pravom da se nad njim provede cjelokupni stečajni postupak na zahtjev vjerovnika; </w:t>
      </w:r>
    </w:p>
    <w:p w14:paraId="18CC6FA0" w14:textId="77777777"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Ako je poduzetnik primio potporu za sanaciju, a još nije nadoknadio zajam ili okončao jamstvo, ili je primio potporu za restrukturiranje, a još je podložan planu restrukturiranja; </w:t>
      </w:r>
    </w:p>
    <w:p w14:paraId="596B1FAC" w14:textId="77777777" w:rsidR="0099351E" w:rsidRPr="003C5F69" w:rsidRDefault="0099351E" w:rsidP="0099351E">
      <w:pPr>
        <w:spacing w:after="0" w:line="360" w:lineRule="auto"/>
        <w:ind w:firstLine="284"/>
        <w:jc w:val="both"/>
        <w:rPr>
          <w:rFonts w:ascii="Times New Roman" w:eastAsia="Calibri" w:hAnsi="Times New Roman" w:cs="Times New Roman"/>
          <w:bCs/>
          <w:noProof/>
          <w:sz w:val="24"/>
          <w:szCs w:val="24"/>
        </w:rPr>
      </w:pPr>
    </w:p>
    <w:p w14:paraId="1480B9F1" w14:textId="48935BA6" w:rsidR="00E518A4" w:rsidRDefault="00E518A4" w:rsidP="00E518A4">
      <w:pPr>
        <w:pStyle w:val="ListParagraph"/>
        <w:numPr>
          <w:ilvl w:val="0"/>
          <w:numId w:val="8"/>
        </w:numPr>
        <w:rPr>
          <w:rFonts w:ascii="Times New Roman" w:hAnsi="Times New Roman" w:cs="Times New Roman"/>
          <w:b/>
          <w:color w:val="0070C0"/>
          <w:sz w:val="24"/>
          <w:szCs w:val="24"/>
        </w:rPr>
      </w:pPr>
      <w:r>
        <w:rPr>
          <w:rFonts w:ascii="Times New Roman" w:hAnsi="Times New Roman" w:cs="Times New Roman"/>
          <w:b/>
          <w:color w:val="0070C0"/>
          <w:sz w:val="24"/>
          <w:szCs w:val="24"/>
        </w:rPr>
        <w:t>UVJETI ZA DODJELU POTPORE</w:t>
      </w:r>
      <w:r w:rsidR="0099351E">
        <w:rPr>
          <w:rFonts w:ascii="Times New Roman" w:hAnsi="Times New Roman" w:cs="Times New Roman"/>
          <w:b/>
          <w:color w:val="0070C0"/>
          <w:sz w:val="24"/>
          <w:szCs w:val="24"/>
        </w:rPr>
        <w:t xml:space="preserve"> </w:t>
      </w:r>
    </w:p>
    <w:p w14:paraId="686B2569" w14:textId="66BB0BDB"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Korisnik potpore mora organizirati kulturno događanje na području Grada Zagreba, koje mora ispunjavati uvjete razine događanja za koju se prijavljuje te čija prijava temeljem </w:t>
      </w:r>
      <w:r w:rsidR="0051788B">
        <w:rPr>
          <w:rFonts w:ascii="Times New Roman" w:eastAsia="Times New Roman" w:hAnsi="Times New Roman" w:cs="Times New Roman"/>
          <w:bCs/>
          <w:sz w:val="24"/>
          <w:szCs w:val="24"/>
        </w:rPr>
        <w:t xml:space="preserve">ovog </w:t>
      </w:r>
      <w:r w:rsidR="00400E8C">
        <w:rPr>
          <w:rFonts w:ascii="Times New Roman" w:eastAsia="Times New Roman" w:hAnsi="Times New Roman" w:cs="Times New Roman"/>
          <w:bCs/>
          <w:sz w:val="24"/>
          <w:szCs w:val="24"/>
        </w:rPr>
        <w:t>J</w:t>
      </w:r>
      <w:r w:rsidRPr="00AE7A99">
        <w:rPr>
          <w:rFonts w:ascii="Times New Roman" w:eastAsia="Times New Roman" w:hAnsi="Times New Roman" w:cs="Times New Roman"/>
          <w:bCs/>
          <w:sz w:val="24"/>
          <w:szCs w:val="24"/>
        </w:rPr>
        <w:t>avnog poziva mora biti odobrena od strane Povjerenstva</w:t>
      </w:r>
      <w:r w:rsidR="00D736FB">
        <w:rPr>
          <w:rFonts w:ascii="Times New Roman" w:eastAsia="Times New Roman" w:hAnsi="Times New Roman" w:cs="Times New Roman"/>
          <w:bCs/>
          <w:sz w:val="24"/>
          <w:szCs w:val="24"/>
        </w:rPr>
        <w:t xml:space="preserve"> za dodjelu državnih potpora za kulturna događanja na području Grada Zagreba (u daljnjem tekstu: Povjerenstvo)</w:t>
      </w:r>
    </w:p>
    <w:p w14:paraId="3CE3D8C6" w14:textId="77777777" w:rsidR="00AE7A99" w:rsidRDefault="00AE7A99" w:rsidP="00AE7A99">
      <w:pPr>
        <w:spacing w:after="0" w:line="240" w:lineRule="auto"/>
        <w:ind w:firstLine="284"/>
        <w:jc w:val="both"/>
        <w:rPr>
          <w:rFonts w:ascii="Times New Roman" w:hAnsi="Times New Roman" w:cs="Times New Roman"/>
          <w:sz w:val="24"/>
          <w:szCs w:val="24"/>
          <w:lang w:eastAsia="hr-HR"/>
        </w:rPr>
      </w:pPr>
    </w:p>
    <w:p w14:paraId="71872002" w14:textId="38863632" w:rsidR="00AE7A99" w:rsidRPr="00AE7A99" w:rsidRDefault="00AE7A99" w:rsidP="00D736FB">
      <w:pPr>
        <w:spacing w:after="0" w:line="240" w:lineRule="auto"/>
        <w:ind w:firstLine="284"/>
        <w:jc w:val="both"/>
        <w:rPr>
          <w:rFonts w:ascii="Times New Roman" w:hAnsi="Times New Roman" w:cs="Times New Roman"/>
          <w:sz w:val="24"/>
          <w:szCs w:val="24"/>
          <w:lang w:eastAsia="hr-HR"/>
        </w:rPr>
      </w:pPr>
      <w:r w:rsidRPr="00AE7A99">
        <w:rPr>
          <w:rFonts w:ascii="Times New Roman" w:hAnsi="Times New Roman" w:cs="Times New Roman"/>
          <w:sz w:val="24"/>
          <w:szCs w:val="24"/>
          <w:lang w:eastAsia="hr-HR"/>
        </w:rPr>
        <w:t>Korisnici potpore imaju pravo na razumnu dobit koja ne premašuje 10 % odobrenog iznosa potpore.</w:t>
      </w:r>
    </w:p>
    <w:p w14:paraId="17D64064"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7E3D806" w14:textId="424DFEE8"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Ukoliko korisnik potpore ostvari razumnu dobit koja premašuje 10 % odobrenog iznosa potpore, dužan je vratiti razliku između razumne dobiti i odobrenog iznosa potpore.</w:t>
      </w:r>
    </w:p>
    <w:p w14:paraId="78520DD0"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2AE33C37" w14:textId="58ACCD6F"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Ako događanje organizira više organizatora, Prijavu za dodjelu potpore (u daljnjem tekstu: Prijava) može podnijeti samo jedan od organizatora kojeg ostali organizatori ovlaste za podnošenje Prijave.</w:t>
      </w:r>
    </w:p>
    <w:p w14:paraId="69FF926D"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A89E23E" w14:textId="427DAA6B"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Pravo na potporu ne može ostvariti podnositelj Prijave ako on i/ili suorganizator imaju dugovanja prema Gradu Zagrebu.</w:t>
      </w:r>
    </w:p>
    <w:p w14:paraId="1F40F3CA"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46B963AD" w14:textId="40B29D15" w:rsid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Pravo na potporu ne može ostvariti podnositelj Prijave ako je osobi ovlaštenoj za zastupanje podnositelja Prijave ili suorganizatora izrečena pravomoćna osuđujuća presuda za jedno ili više sljedećih kaznenih djela: primanje i/ili davanje mita u gospodarskom poslovanju, zlouporaba položaja i ovlasti, primanje i/ili davanje mita, prijevara, računalna prijevara, prijevara u gospodarskom poslovanju, pranje novca i subvencijska prijevara.</w:t>
      </w:r>
    </w:p>
    <w:p w14:paraId="1496DF3C" w14:textId="32A03A23" w:rsidR="005A20E5" w:rsidRPr="008847DD" w:rsidRDefault="005A20E5" w:rsidP="008847DD">
      <w:pPr>
        <w:spacing w:after="0" w:line="240" w:lineRule="auto"/>
        <w:ind w:firstLine="284"/>
        <w:jc w:val="both"/>
      </w:pPr>
    </w:p>
    <w:p w14:paraId="0114D85A"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5131C70D" w14:textId="7ECD1613"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Prijavitelj, prilikom podnošenja Prijave na </w:t>
      </w:r>
      <w:r w:rsidR="005A20E5">
        <w:rPr>
          <w:rFonts w:ascii="Times New Roman" w:eastAsia="Times New Roman" w:hAnsi="Times New Roman" w:cs="Times New Roman"/>
          <w:bCs/>
          <w:sz w:val="24"/>
          <w:szCs w:val="24"/>
        </w:rPr>
        <w:t>J</w:t>
      </w:r>
      <w:r w:rsidRPr="00AE7A99">
        <w:rPr>
          <w:rFonts w:ascii="Times New Roman" w:eastAsia="Times New Roman" w:hAnsi="Times New Roman" w:cs="Times New Roman"/>
          <w:bCs/>
          <w:sz w:val="24"/>
          <w:szCs w:val="24"/>
        </w:rPr>
        <w:t xml:space="preserve">avni poziv, može podnijeti Prijavu </w:t>
      </w:r>
      <w:r w:rsidR="005A20E5">
        <w:rPr>
          <w:rFonts w:ascii="Times New Roman" w:eastAsia="Times New Roman" w:hAnsi="Times New Roman" w:cs="Times New Roman"/>
          <w:bCs/>
          <w:sz w:val="24"/>
          <w:szCs w:val="24"/>
        </w:rPr>
        <w:t xml:space="preserve">za organizaciju kulturnog događanja za </w:t>
      </w:r>
      <w:r w:rsidRPr="00AE7A99">
        <w:rPr>
          <w:rFonts w:ascii="Times New Roman" w:eastAsia="Times New Roman" w:hAnsi="Times New Roman" w:cs="Times New Roman"/>
          <w:bCs/>
          <w:sz w:val="24"/>
          <w:szCs w:val="24"/>
        </w:rPr>
        <w:t>samo jednu razinu</w:t>
      </w:r>
      <w:r w:rsidR="005A20E5">
        <w:rPr>
          <w:rFonts w:ascii="Times New Roman" w:eastAsia="Times New Roman" w:hAnsi="Times New Roman" w:cs="Times New Roman"/>
          <w:bCs/>
          <w:sz w:val="24"/>
          <w:szCs w:val="24"/>
        </w:rPr>
        <w:t xml:space="preserve"> događanja</w:t>
      </w:r>
      <w:r w:rsidRPr="00AE7A99">
        <w:rPr>
          <w:rFonts w:ascii="Times New Roman" w:eastAsia="Times New Roman" w:hAnsi="Times New Roman" w:cs="Times New Roman"/>
          <w:bCs/>
          <w:sz w:val="24"/>
          <w:szCs w:val="24"/>
        </w:rPr>
        <w:t xml:space="preserve">. </w:t>
      </w:r>
    </w:p>
    <w:p w14:paraId="7FE7D63F"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7DAE2A71" w14:textId="2AB4CAEC"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bookmarkStart w:id="3" w:name="_Hlk161253127"/>
      <w:r>
        <w:rPr>
          <w:rFonts w:ascii="Times New Roman" w:eastAsia="Times New Roman" w:hAnsi="Times New Roman" w:cs="Times New Roman"/>
          <w:bCs/>
          <w:sz w:val="24"/>
          <w:szCs w:val="24"/>
        </w:rPr>
        <w:t>K</w:t>
      </w:r>
      <w:r w:rsidRPr="00AE7A99">
        <w:rPr>
          <w:rFonts w:ascii="Times New Roman" w:eastAsia="Times New Roman" w:hAnsi="Times New Roman" w:cs="Times New Roman"/>
          <w:bCs/>
          <w:sz w:val="24"/>
          <w:szCs w:val="24"/>
        </w:rPr>
        <w:t>ulturna događanja za koja se dodjeljuju</w:t>
      </w:r>
      <w:r>
        <w:rPr>
          <w:rFonts w:ascii="Times New Roman" w:eastAsia="Times New Roman" w:hAnsi="Times New Roman" w:cs="Times New Roman"/>
          <w:bCs/>
          <w:sz w:val="24"/>
          <w:szCs w:val="24"/>
        </w:rPr>
        <w:t xml:space="preserve"> </w:t>
      </w:r>
      <w:r w:rsidRPr="00AE7A99">
        <w:rPr>
          <w:rFonts w:ascii="Times New Roman" w:eastAsia="Times New Roman" w:hAnsi="Times New Roman" w:cs="Times New Roman"/>
          <w:bCs/>
          <w:sz w:val="24"/>
          <w:szCs w:val="24"/>
        </w:rPr>
        <w:t xml:space="preserve">potpore su događanja: </w:t>
      </w:r>
    </w:p>
    <w:p w14:paraId="1D9F2066" w14:textId="77777777" w:rsidR="00AE7A99" w:rsidRPr="00AE7A99" w:rsidRDefault="00AE7A99" w:rsidP="00D736FB">
      <w:pPr>
        <w:numPr>
          <w:ilvl w:val="0"/>
          <w:numId w:val="11"/>
        </w:numPr>
        <w:spacing w:after="0" w:line="240" w:lineRule="auto"/>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prve razine,</w:t>
      </w:r>
    </w:p>
    <w:p w14:paraId="7CAA9988" w14:textId="77777777" w:rsidR="00AE7A99" w:rsidRPr="00AE7A99" w:rsidRDefault="00AE7A99" w:rsidP="00D736FB">
      <w:pPr>
        <w:numPr>
          <w:ilvl w:val="0"/>
          <w:numId w:val="11"/>
        </w:numPr>
        <w:spacing w:after="0" w:line="240" w:lineRule="auto"/>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druge razine,</w:t>
      </w:r>
    </w:p>
    <w:p w14:paraId="37D0E441" w14:textId="77777777" w:rsidR="00AE7A99" w:rsidRPr="00AE7A99" w:rsidRDefault="00AE7A99" w:rsidP="00D736FB">
      <w:pPr>
        <w:numPr>
          <w:ilvl w:val="0"/>
          <w:numId w:val="11"/>
        </w:numPr>
        <w:spacing w:after="0" w:line="240" w:lineRule="auto"/>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treće razne.</w:t>
      </w:r>
      <w:bookmarkEnd w:id="3"/>
    </w:p>
    <w:p w14:paraId="7A52D601"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3D1502D" w14:textId="2E728486"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Događanje prve razine je događanje koje: </w:t>
      </w:r>
    </w:p>
    <w:p w14:paraId="6FFDC1E2" w14:textId="203C0E7F"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se od</w:t>
      </w:r>
      <w:r w:rsidR="003C6D1B">
        <w:rPr>
          <w:rFonts w:ascii="Times New Roman" w:eastAsia="Times New Roman" w:hAnsi="Times New Roman" w:cs="Times New Roman"/>
          <w:bCs/>
          <w:sz w:val="24"/>
          <w:szCs w:val="24"/>
        </w:rPr>
        <w:t>ržalo</w:t>
      </w:r>
      <w:r w:rsidRPr="00AE7A99">
        <w:rPr>
          <w:rFonts w:ascii="Times New Roman" w:eastAsia="Times New Roman" w:hAnsi="Times New Roman" w:cs="Times New Roman"/>
          <w:bCs/>
          <w:sz w:val="24"/>
          <w:szCs w:val="24"/>
        </w:rPr>
        <w:t xml:space="preserve"> najmanje 5 puta u posljednjih 10 godina na području Grada Zagreba,</w:t>
      </w:r>
    </w:p>
    <w:p w14:paraId="7503FEBF"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je ostvarilo prepoznatljivost na međunarodnoj razini (što se dokazuje izvacima iz stranih medija, međunarodnim nagradama i drugo),</w:t>
      </w:r>
    </w:p>
    <w:p w14:paraId="3550EB22"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sadrži program koji uključuje najmanje 50 % izvođača/izlagača iz inozemstva te i izvođače/izlagače  iz Hrvatske,</w:t>
      </w:r>
    </w:p>
    <w:p w14:paraId="7C595A07"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privlači najmanje 30.000 posjetitelja i</w:t>
      </w:r>
    </w:p>
    <w:p w14:paraId="0ADFC737"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se organizirati u trajanju od najmanje 2 uzastopna dana, s podjednako raspoređenim programom u najmanje 2 dana.</w:t>
      </w:r>
    </w:p>
    <w:p w14:paraId="318E6F22" w14:textId="77777777" w:rsidR="00AE7A99" w:rsidRDefault="00AE7A99" w:rsidP="00AE7A99">
      <w:pPr>
        <w:spacing w:after="0" w:line="240" w:lineRule="auto"/>
        <w:ind w:left="284"/>
        <w:jc w:val="both"/>
        <w:rPr>
          <w:rFonts w:ascii="Times New Roman" w:eastAsia="Times New Roman" w:hAnsi="Times New Roman" w:cs="Times New Roman"/>
          <w:bCs/>
          <w:sz w:val="24"/>
          <w:szCs w:val="24"/>
        </w:rPr>
      </w:pPr>
    </w:p>
    <w:p w14:paraId="45EA4872" w14:textId="4CBE09E5" w:rsidR="00AE7A99" w:rsidRPr="00AE7A99" w:rsidRDefault="00AE7A99" w:rsidP="00D736FB">
      <w:pPr>
        <w:spacing w:after="0" w:line="240" w:lineRule="auto"/>
        <w:ind w:left="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Događanje druge razine je događanje koje:</w:t>
      </w:r>
    </w:p>
    <w:p w14:paraId="47EA117C"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sadrži program koji uključuje najmanje 30 % izvođača/izlagača iz inozemstva te i izvođače/izlagače  iz Hrvatske;</w:t>
      </w:r>
    </w:p>
    <w:p w14:paraId="79AD943D"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privući najmanje 15.000 posjetitelja i</w:t>
      </w:r>
    </w:p>
    <w:p w14:paraId="131CF255"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se organizirati u trajanju od najmanje 2 uzastopna dana, s podjednako raspoređenim programom u najmanje 2 dana.</w:t>
      </w:r>
    </w:p>
    <w:p w14:paraId="6D452736" w14:textId="77777777" w:rsidR="00AE7A99" w:rsidRDefault="00AE7A99" w:rsidP="00AE7A99">
      <w:pPr>
        <w:spacing w:after="0" w:line="240" w:lineRule="auto"/>
        <w:ind w:left="284"/>
        <w:jc w:val="both"/>
        <w:rPr>
          <w:rFonts w:ascii="Times New Roman" w:eastAsia="Times New Roman" w:hAnsi="Times New Roman" w:cs="Times New Roman"/>
          <w:bCs/>
          <w:sz w:val="24"/>
          <w:szCs w:val="24"/>
        </w:rPr>
      </w:pPr>
    </w:p>
    <w:p w14:paraId="58895841" w14:textId="11EDDD08" w:rsidR="00AE7A99" w:rsidRPr="00AE7A99" w:rsidRDefault="00AE7A99" w:rsidP="00D736FB">
      <w:pPr>
        <w:spacing w:after="0" w:line="240" w:lineRule="auto"/>
        <w:ind w:left="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Događanje treće razine je događanje koje:</w:t>
      </w:r>
    </w:p>
    <w:p w14:paraId="280BAA5A"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sadrži program koji uključuje najmanje 15 % izvođača/izlagača iz inozemstva te i izvođače/izlagače iz Hrvatske i</w:t>
      </w:r>
    </w:p>
    <w:p w14:paraId="62931862"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privući najmanje 5.000 posjetitelja.</w:t>
      </w:r>
    </w:p>
    <w:p w14:paraId="401B51B3" w14:textId="77777777" w:rsidR="00AE7A99" w:rsidRPr="00AE7A99" w:rsidRDefault="00AE7A99" w:rsidP="00D736FB">
      <w:pPr>
        <w:spacing w:after="0" w:line="240" w:lineRule="auto"/>
        <w:ind w:left="349"/>
        <w:jc w:val="both"/>
        <w:rPr>
          <w:rFonts w:ascii="Times New Roman" w:eastAsia="Times New Roman" w:hAnsi="Times New Roman" w:cs="Times New Roman"/>
          <w:bCs/>
          <w:sz w:val="24"/>
          <w:szCs w:val="24"/>
        </w:rPr>
      </w:pPr>
    </w:p>
    <w:p w14:paraId="731A21A8" w14:textId="218807A1" w:rsidR="00AE7A99" w:rsidRPr="00AE7A99" w:rsidRDefault="00AE7A99" w:rsidP="008847DD">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Događanja koja kumulativno ispunjavaju gore navedene uvjete za pojedinu razinu, bit će razmotrena i ocijenjena prema kriterijima </w:t>
      </w:r>
      <w:r w:rsidRPr="00D12423">
        <w:rPr>
          <w:rFonts w:ascii="Times New Roman" w:eastAsia="Times New Roman" w:hAnsi="Times New Roman" w:cs="Times New Roman"/>
          <w:bCs/>
          <w:sz w:val="24"/>
          <w:szCs w:val="24"/>
        </w:rPr>
        <w:t>iz Priloga</w:t>
      </w:r>
      <w:r w:rsidR="008A050E" w:rsidRPr="00D12423">
        <w:rPr>
          <w:rFonts w:ascii="Times New Roman" w:eastAsia="Times New Roman" w:hAnsi="Times New Roman" w:cs="Times New Roman"/>
          <w:bCs/>
          <w:sz w:val="24"/>
          <w:szCs w:val="24"/>
        </w:rPr>
        <w:t xml:space="preserve"> </w:t>
      </w:r>
      <w:r w:rsidR="00FE7D36">
        <w:rPr>
          <w:rFonts w:ascii="Times New Roman" w:eastAsia="Times New Roman" w:hAnsi="Times New Roman" w:cs="Times New Roman"/>
          <w:bCs/>
          <w:sz w:val="24"/>
          <w:szCs w:val="24"/>
        </w:rPr>
        <w:t>1</w:t>
      </w:r>
      <w:r w:rsidR="00E1479A">
        <w:rPr>
          <w:rFonts w:ascii="Times New Roman" w:eastAsia="Times New Roman" w:hAnsi="Times New Roman" w:cs="Times New Roman"/>
          <w:bCs/>
          <w:sz w:val="24"/>
          <w:szCs w:val="24"/>
        </w:rPr>
        <w:t>.</w:t>
      </w:r>
      <w:r w:rsidR="00E1479A" w:rsidRPr="00E1479A">
        <w:rPr>
          <w:rFonts w:ascii="Times New Roman" w:eastAsia="Times New Roman" w:hAnsi="Times New Roman" w:cs="Times New Roman"/>
          <w:bCs/>
          <w:sz w:val="24"/>
          <w:szCs w:val="24"/>
        </w:rPr>
        <w:t xml:space="preserve"> </w:t>
      </w:r>
      <w:r w:rsidR="00E1479A">
        <w:rPr>
          <w:rFonts w:ascii="Times New Roman" w:eastAsia="Times New Roman" w:hAnsi="Times New Roman" w:cs="Times New Roman"/>
          <w:bCs/>
          <w:sz w:val="24"/>
          <w:szCs w:val="24"/>
        </w:rPr>
        <w:t xml:space="preserve">ovog Javnog poziva, </w:t>
      </w:r>
      <w:r w:rsidR="008847DD">
        <w:rPr>
          <w:rFonts w:ascii="Times New Roman" w:eastAsia="Times New Roman" w:hAnsi="Times New Roman" w:cs="Times New Roman"/>
          <w:bCs/>
          <w:sz w:val="24"/>
          <w:szCs w:val="24"/>
        </w:rPr>
        <w:t xml:space="preserve">a </w:t>
      </w:r>
      <w:r w:rsidR="00206EB6">
        <w:rPr>
          <w:rFonts w:ascii="Times New Roman" w:eastAsia="Times New Roman" w:hAnsi="Times New Roman" w:cs="Times New Roman"/>
          <w:bCs/>
          <w:sz w:val="24"/>
          <w:szCs w:val="24"/>
        </w:rPr>
        <w:t>na temelju</w:t>
      </w:r>
      <w:r w:rsidR="00155647">
        <w:rPr>
          <w:rFonts w:ascii="Times New Roman" w:eastAsia="Times New Roman" w:hAnsi="Times New Roman" w:cs="Times New Roman"/>
          <w:bCs/>
          <w:sz w:val="24"/>
          <w:szCs w:val="24"/>
        </w:rPr>
        <w:t xml:space="preserve"> Prijave i dostavljene dokumentacije kojom se dokazuju uvjeti i kriteriji.</w:t>
      </w:r>
      <w:r w:rsidR="008847DD">
        <w:rPr>
          <w:rFonts w:ascii="Times New Roman" w:eastAsia="Times New Roman" w:hAnsi="Times New Roman" w:cs="Times New Roman"/>
          <w:bCs/>
          <w:sz w:val="24"/>
          <w:szCs w:val="24"/>
        </w:rPr>
        <w:t xml:space="preserve"> </w:t>
      </w:r>
    </w:p>
    <w:p w14:paraId="7F6EC02C"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4C8A1DDF" w14:textId="70CFEA87" w:rsidR="00AE7A99" w:rsidRPr="00AE7A99" w:rsidRDefault="00AE7A99" w:rsidP="00D47950">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Maksimalan broj bodova </w:t>
      </w:r>
      <w:r w:rsidR="00D47950">
        <w:rPr>
          <w:rFonts w:ascii="Times New Roman" w:eastAsia="Times New Roman" w:hAnsi="Times New Roman" w:cs="Times New Roman"/>
          <w:bCs/>
          <w:sz w:val="24"/>
          <w:szCs w:val="24"/>
        </w:rPr>
        <w:t xml:space="preserve">koje Prijava može ostvariti </w:t>
      </w:r>
      <w:r w:rsidRPr="00AE7A99">
        <w:rPr>
          <w:rFonts w:ascii="Times New Roman" w:eastAsia="Times New Roman" w:hAnsi="Times New Roman" w:cs="Times New Roman"/>
          <w:bCs/>
          <w:sz w:val="24"/>
          <w:szCs w:val="24"/>
        </w:rPr>
        <w:t>za pojedinu razinu</w:t>
      </w:r>
      <w:r w:rsidR="00D47950">
        <w:rPr>
          <w:rFonts w:ascii="Times New Roman" w:eastAsia="Times New Roman" w:hAnsi="Times New Roman" w:cs="Times New Roman"/>
          <w:bCs/>
          <w:sz w:val="24"/>
          <w:szCs w:val="24"/>
        </w:rPr>
        <w:t xml:space="preserve"> događanja</w:t>
      </w:r>
      <w:r w:rsidRPr="00AE7A99">
        <w:rPr>
          <w:rFonts w:ascii="Times New Roman" w:eastAsia="Times New Roman" w:hAnsi="Times New Roman" w:cs="Times New Roman"/>
          <w:bCs/>
          <w:sz w:val="24"/>
          <w:szCs w:val="24"/>
        </w:rPr>
        <w:t xml:space="preserve"> je 245, </w:t>
      </w:r>
      <w:r w:rsidR="00D47950">
        <w:rPr>
          <w:rFonts w:ascii="Times New Roman" w:eastAsia="Times New Roman" w:hAnsi="Times New Roman" w:cs="Times New Roman"/>
          <w:bCs/>
          <w:sz w:val="24"/>
          <w:szCs w:val="24"/>
        </w:rPr>
        <w:t xml:space="preserve">dok </w:t>
      </w:r>
      <w:r w:rsidRPr="00AE7A99">
        <w:rPr>
          <w:rFonts w:ascii="Times New Roman" w:eastAsia="Times New Roman" w:hAnsi="Times New Roman" w:cs="Times New Roman"/>
          <w:bCs/>
          <w:sz w:val="24"/>
          <w:szCs w:val="24"/>
        </w:rPr>
        <w:t xml:space="preserve">minimalan broj bodova za dodjelu potpore </w:t>
      </w:r>
      <w:r w:rsidR="00D47950">
        <w:rPr>
          <w:rFonts w:ascii="Times New Roman" w:eastAsia="Times New Roman" w:hAnsi="Times New Roman" w:cs="Times New Roman"/>
          <w:bCs/>
          <w:sz w:val="24"/>
          <w:szCs w:val="24"/>
        </w:rPr>
        <w:t>iznosi</w:t>
      </w:r>
      <w:r w:rsidR="00D47950" w:rsidRPr="00AE7A99">
        <w:rPr>
          <w:rFonts w:ascii="Times New Roman" w:eastAsia="Times New Roman" w:hAnsi="Times New Roman" w:cs="Times New Roman"/>
          <w:bCs/>
          <w:sz w:val="24"/>
          <w:szCs w:val="24"/>
        </w:rPr>
        <w:t xml:space="preserve"> </w:t>
      </w:r>
      <w:r w:rsidRPr="00AE7A99">
        <w:rPr>
          <w:rFonts w:ascii="Times New Roman" w:eastAsia="Times New Roman" w:hAnsi="Times New Roman" w:cs="Times New Roman"/>
          <w:bCs/>
          <w:sz w:val="24"/>
          <w:szCs w:val="24"/>
        </w:rPr>
        <w:t>145 bodova.</w:t>
      </w:r>
    </w:p>
    <w:p w14:paraId="3BF93F17"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9A8C6F5" w14:textId="2DF6F649"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Potpora se neće odobriti ako prosječan broj bodova koji Prijava ostvari za kriterij Sadržaj i kvaliteta </w:t>
      </w:r>
      <w:r w:rsidRPr="00D12423">
        <w:rPr>
          <w:rFonts w:ascii="Times New Roman" w:eastAsia="Times New Roman" w:hAnsi="Times New Roman" w:cs="Times New Roman"/>
          <w:bCs/>
          <w:sz w:val="24"/>
          <w:szCs w:val="24"/>
        </w:rPr>
        <w:t>događanja iz Priloga 1.</w:t>
      </w:r>
      <w:r w:rsidR="00B50797">
        <w:rPr>
          <w:rFonts w:ascii="Times New Roman" w:eastAsia="Times New Roman" w:hAnsi="Times New Roman" w:cs="Times New Roman"/>
          <w:bCs/>
          <w:sz w:val="24"/>
          <w:szCs w:val="24"/>
        </w:rPr>
        <w:t xml:space="preserve"> ovog</w:t>
      </w:r>
      <w:r w:rsidRPr="00AE7A99">
        <w:rPr>
          <w:rFonts w:ascii="Times New Roman" w:eastAsia="Times New Roman" w:hAnsi="Times New Roman" w:cs="Times New Roman"/>
          <w:bCs/>
          <w:sz w:val="24"/>
          <w:szCs w:val="24"/>
        </w:rPr>
        <w:t> </w:t>
      </w:r>
      <w:r w:rsidR="00D47950">
        <w:rPr>
          <w:rFonts w:ascii="Times New Roman" w:eastAsia="Times New Roman" w:hAnsi="Times New Roman" w:cs="Times New Roman"/>
          <w:bCs/>
          <w:sz w:val="24"/>
          <w:szCs w:val="24"/>
        </w:rPr>
        <w:t>Javnog poziva</w:t>
      </w:r>
      <w:r w:rsidR="00D47950" w:rsidRPr="00AE7A99">
        <w:rPr>
          <w:rFonts w:ascii="Times New Roman" w:eastAsia="Times New Roman" w:hAnsi="Times New Roman" w:cs="Times New Roman"/>
          <w:bCs/>
          <w:sz w:val="24"/>
          <w:szCs w:val="24"/>
        </w:rPr>
        <w:t xml:space="preserve"> </w:t>
      </w:r>
      <w:r w:rsidRPr="00AE7A99">
        <w:rPr>
          <w:rFonts w:ascii="Times New Roman" w:eastAsia="Times New Roman" w:hAnsi="Times New Roman" w:cs="Times New Roman"/>
          <w:bCs/>
          <w:sz w:val="24"/>
          <w:szCs w:val="24"/>
        </w:rPr>
        <w:t>iznosi manje od 45 bodova. Prosječan broj bodova utvrđuje se na način da se ukupno ostvareni broj bodova dijeli s brojem članova Povjerenstva koji su sudjelovali u ocjenjivanju Prijave.</w:t>
      </w:r>
    </w:p>
    <w:p w14:paraId="2CC82A59" w14:textId="77777777" w:rsidR="0099351E" w:rsidRPr="00D736FB" w:rsidRDefault="0099351E" w:rsidP="00D736FB">
      <w:pPr>
        <w:rPr>
          <w:rFonts w:ascii="Times New Roman" w:hAnsi="Times New Roman" w:cs="Times New Roman"/>
          <w:b/>
          <w:color w:val="0070C0"/>
          <w:sz w:val="24"/>
          <w:szCs w:val="24"/>
        </w:rPr>
      </w:pPr>
    </w:p>
    <w:p w14:paraId="552E9AEA" w14:textId="3C43512F" w:rsidR="00B5099A" w:rsidRPr="00D736FB" w:rsidRDefault="002B3245" w:rsidP="00D736FB">
      <w:pPr>
        <w:pStyle w:val="ListParagraph"/>
        <w:numPr>
          <w:ilvl w:val="0"/>
          <w:numId w:val="8"/>
        </w:numPr>
        <w:rPr>
          <w:rFonts w:ascii="Times New Roman" w:hAnsi="Times New Roman" w:cs="Times New Roman"/>
          <w:b/>
          <w:color w:val="0070C0"/>
          <w:sz w:val="24"/>
          <w:szCs w:val="24"/>
        </w:rPr>
      </w:pPr>
      <w:r w:rsidRPr="00D736FB">
        <w:rPr>
          <w:rFonts w:ascii="Times New Roman" w:hAnsi="Times New Roman" w:cs="Times New Roman"/>
          <w:b/>
          <w:color w:val="0070C0"/>
          <w:sz w:val="24"/>
          <w:szCs w:val="24"/>
        </w:rPr>
        <w:t>INTENZITET</w:t>
      </w:r>
      <w:r w:rsidR="00B5099A" w:rsidRPr="00D736FB">
        <w:rPr>
          <w:rFonts w:ascii="Times New Roman" w:hAnsi="Times New Roman" w:cs="Times New Roman"/>
          <w:b/>
          <w:color w:val="0070C0"/>
          <w:sz w:val="24"/>
          <w:szCs w:val="24"/>
        </w:rPr>
        <w:t xml:space="preserve"> POTPORE I PRIHVATLJIVI TROŠKOVI</w:t>
      </w:r>
    </w:p>
    <w:p w14:paraId="06B71BA9" w14:textId="7D8E45EC" w:rsidR="002B3245" w:rsidRPr="003C5F69" w:rsidRDefault="002B3245" w:rsidP="00D736FB">
      <w:pPr>
        <w:pStyle w:val="FootnoteText"/>
        <w:ind w:firstLine="360"/>
        <w:jc w:val="both"/>
        <w:rPr>
          <w:rFonts w:ascii="Times New Roman" w:eastAsia="Arial" w:hAnsi="Times New Roman" w:cs="Times New Roman"/>
          <w:spacing w:val="-2"/>
          <w:sz w:val="24"/>
          <w:szCs w:val="24"/>
        </w:rPr>
      </w:pPr>
      <w:r w:rsidRPr="003C5F69">
        <w:rPr>
          <w:rFonts w:ascii="Times New Roman" w:eastAsia="Arial" w:hAnsi="Times New Roman" w:cs="Times New Roman"/>
          <w:spacing w:val="-2"/>
          <w:sz w:val="24"/>
          <w:szCs w:val="24"/>
        </w:rPr>
        <w:t xml:space="preserve">Maksimalni dozvoljeni intenzitet potpore po ovom </w:t>
      </w:r>
      <w:r w:rsidR="007B5B6A">
        <w:rPr>
          <w:rFonts w:ascii="Times New Roman" w:eastAsia="Arial" w:hAnsi="Times New Roman" w:cs="Times New Roman"/>
          <w:spacing w:val="-2"/>
          <w:sz w:val="24"/>
          <w:szCs w:val="24"/>
        </w:rPr>
        <w:t>Javnom pozivu</w:t>
      </w:r>
      <w:r w:rsidR="007B5B6A" w:rsidRPr="003C5F69">
        <w:rPr>
          <w:rFonts w:ascii="Times New Roman" w:eastAsia="Arial" w:hAnsi="Times New Roman" w:cs="Times New Roman"/>
          <w:spacing w:val="-2"/>
          <w:sz w:val="24"/>
          <w:szCs w:val="24"/>
        </w:rPr>
        <w:t xml:space="preserve"> </w:t>
      </w:r>
      <w:r w:rsidRPr="003C5F69">
        <w:rPr>
          <w:rFonts w:ascii="Times New Roman" w:eastAsia="Arial" w:hAnsi="Times New Roman" w:cs="Times New Roman"/>
          <w:spacing w:val="-2"/>
          <w:sz w:val="24"/>
          <w:szCs w:val="24"/>
        </w:rPr>
        <w:t xml:space="preserve">može biti do 80 % prihvatljivih troškova. </w:t>
      </w:r>
    </w:p>
    <w:p w14:paraId="03609218" w14:textId="77777777" w:rsidR="002B3245" w:rsidRDefault="002B3245" w:rsidP="002B3245">
      <w:pPr>
        <w:pStyle w:val="FootnoteText"/>
        <w:ind w:firstLine="284"/>
        <w:jc w:val="both"/>
        <w:rPr>
          <w:rFonts w:ascii="Times New Roman" w:eastAsia="Arial" w:hAnsi="Times New Roman" w:cs="Times New Roman"/>
          <w:spacing w:val="-2"/>
          <w:sz w:val="24"/>
          <w:szCs w:val="24"/>
        </w:rPr>
      </w:pPr>
    </w:p>
    <w:p w14:paraId="39ACDF76" w14:textId="3EB36619" w:rsidR="002B3245" w:rsidRPr="003C5F69" w:rsidRDefault="002B3245" w:rsidP="00D736FB">
      <w:pPr>
        <w:pStyle w:val="FootnoteText"/>
        <w:ind w:firstLine="284"/>
        <w:jc w:val="both"/>
        <w:rPr>
          <w:rFonts w:ascii="Times New Roman" w:eastAsia="Arial" w:hAnsi="Times New Roman" w:cs="Times New Roman"/>
          <w:spacing w:val="-2"/>
          <w:sz w:val="24"/>
          <w:szCs w:val="24"/>
        </w:rPr>
      </w:pPr>
      <w:r w:rsidRPr="003C5F69">
        <w:rPr>
          <w:rFonts w:ascii="Times New Roman" w:eastAsia="Arial" w:hAnsi="Times New Roman" w:cs="Times New Roman"/>
          <w:spacing w:val="-2"/>
          <w:sz w:val="24"/>
          <w:szCs w:val="24"/>
        </w:rPr>
        <w:t>Za izračun intenziteta potpore i prihvatljivih troškova, svi iznosi koji se upotrebljavaju trebaju biti iznosi prije odbitka poreza ili drugih naknada. Međutim, porez na dodanu vrijednost koji se naplaćuje na prihvatljive troškove ili izdatke, a koji se može vratiti u skladu s primjenjivim nacionalnim poreznim pravom ne uzima se u obzir za izračun intenziteta potpore i prihvatljivih troškova. Prihvatljivi troškovi trebaju biti popraćeni pisanim dokazima koji trebaju biti jasni, konkretni i ažurirani.</w:t>
      </w:r>
    </w:p>
    <w:p w14:paraId="6CC06018" w14:textId="77777777" w:rsidR="00B5099A" w:rsidRPr="0077206B" w:rsidRDefault="00B5099A" w:rsidP="00AE7A99">
      <w:pPr>
        <w:pStyle w:val="FootnoteText"/>
        <w:ind w:firstLine="284"/>
        <w:jc w:val="both"/>
        <w:rPr>
          <w:rFonts w:ascii="Times New Roman" w:hAnsi="Times New Roman" w:cs="Times New Roman"/>
          <w:bCs/>
          <w:sz w:val="24"/>
          <w:szCs w:val="24"/>
        </w:rPr>
      </w:pPr>
    </w:p>
    <w:p w14:paraId="231E75F6" w14:textId="23F25F5B" w:rsidR="00AE7A99" w:rsidRPr="003C5F69" w:rsidRDefault="00AE7A99" w:rsidP="00D736FB">
      <w:pPr>
        <w:pStyle w:val="FootnoteText"/>
        <w:ind w:firstLine="284"/>
        <w:jc w:val="both"/>
        <w:rPr>
          <w:rFonts w:ascii="Times New Roman" w:hAnsi="Times New Roman" w:cs="Times New Roman"/>
          <w:bCs/>
          <w:sz w:val="24"/>
          <w:szCs w:val="24"/>
        </w:rPr>
      </w:pPr>
      <w:r w:rsidRPr="0077206B">
        <w:rPr>
          <w:rFonts w:ascii="Times New Roman" w:hAnsi="Times New Roman" w:cs="Times New Roman"/>
          <w:bCs/>
          <w:sz w:val="24"/>
          <w:szCs w:val="24"/>
        </w:rPr>
        <w:t xml:space="preserve">Prihvatljivi troškovi </w:t>
      </w:r>
      <w:r w:rsidR="0077206B" w:rsidRPr="0077206B">
        <w:rPr>
          <w:rFonts w:ascii="Times New Roman" w:hAnsi="Times New Roman" w:cs="Times New Roman"/>
          <w:bCs/>
          <w:sz w:val="24"/>
          <w:szCs w:val="24"/>
        </w:rPr>
        <w:t xml:space="preserve">se </w:t>
      </w:r>
      <w:r w:rsidRPr="0077206B">
        <w:rPr>
          <w:rFonts w:ascii="Times New Roman" w:hAnsi="Times New Roman" w:cs="Times New Roman"/>
          <w:bCs/>
          <w:sz w:val="24"/>
          <w:szCs w:val="24"/>
        </w:rPr>
        <w:t xml:space="preserve">moraju odnositi isključivo na kulturno događanje koje se podupire </w:t>
      </w:r>
      <w:r w:rsidR="007B5B6A">
        <w:rPr>
          <w:rFonts w:ascii="Times New Roman" w:hAnsi="Times New Roman" w:cs="Times New Roman"/>
          <w:bCs/>
          <w:sz w:val="24"/>
          <w:szCs w:val="24"/>
        </w:rPr>
        <w:t>Javnim pozivom</w:t>
      </w:r>
      <w:r w:rsidRPr="0077206B">
        <w:rPr>
          <w:rFonts w:ascii="Times New Roman" w:hAnsi="Times New Roman" w:cs="Times New Roman"/>
          <w:bCs/>
          <w:sz w:val="24"/>
          <w:szCs w:val="24"/>
        </w:rPr>
        <w:t xml:space="preserve">, a radi ostvarivanja ciljeva iz točke 1. </w:t>
      </w:r>
      <w:r w:rsidR="00934D99">
        <w:rPr>
          <w:rFonts w:ascii="Times New Roman" w:hAnsi="Times New Roman" w:cs="Times New Roman"/>
          <w:bCs/>
          <w:sz w:val="24"/>
          <w:szCs w:val="24"/>
        </w:rPr>
        <w:t xml:space="preserve">stavka 2. </w:t>
      </w:r>
      <w:r w:rsidRPr="0077206B">
        <w:rPr>
          <w:rFonts w:ascii="Times New Roman" w:hAnsi="Times New Roman" w:cs="Times New Roman"/>
          <w:bCs/>
          <w:sz w:val="24"/>
          <w:szCs w:val="24"/>
        </w:rPr>
        <w:t>ovog</w:t>
      </w:r>
      <w:r w:rsidR="0077206B" w:rsidRPr="0077206B">
        <w:rPr>
          <w:rFonts w:ascii="Times New Roman" w:hAnsi="Times New Roman" w:cs="Times New Roman"/>
          <w:bCs/>
          <w:sz w:val="24"/>
          <w:szCs w:val="24"/>
        </w:rPr>
        <w:t xml:space="preserve"> </w:t>
      </w:r>
      <w:r w:rsidR="00400E8C">
        <w:rPr>
          <w:rFonts w:ascii="Times New Roman" w:hAnsi="Times New Roman" w:cs="Times New Roman"/>
          <w:bCs/>
          <w:sz w:val="24"/>
          <w:szCs w:val="24"/>
        </w:rPr>
        <w:t>J</w:t>
      </w:r>
      <w:r w:rsidR="0077206B" w:rsidRPr="0077206B">
        <w:rPr>
          <w:rFonts w:ascii="Times New Roman" w:hAnsi="Times New Roman" w:cs="Times New Roman"/>
          <w:bCs/>
          <w:sz w:val="24"/>
          <w:szCs w:val="24"/>
        </w:rPr>
        <w:t>avnog</w:t>
      </w:r>
      <w:r w:rsidR="0051788B" w:rsidRPr="0077206B">
        <w:rPr>
          <w:rFonts w:ascii="Times New Roman" w:hAnsi="Times New Roman" w:cs="Times New Roman"/>
          <w:bCs/>
          <w:sz w:val="24"/>
          <w:szCs w:val="24"/>
        </w:rPr>
        <w:t xml:space="preserve"> poziva</w:t>
      </w:r>
      <w:r w:rsidRPr="0077206B">
        <w:rPr>
          <w:rFonts w:ascii="Times New Roman" w:hAnsi="Times New Roman" w:cs="Times New Roman"/>
          <w:bCs/>
          <w:sz w:val="24"/>
          <w:szCs w:val="24"/>
        </w:rPr>
        <w:t>.</w:t>
      </w:r>
    </w:p>
    <w:p w14:paraId="2D569F1F" w14:textId="77777777" w:rsidR="00AE7A99" w:rsidRDefault="00AE7A99" w:rsidP="00AE7A99">
      <w:pPr>
        <w:pStyle w:val="FootnoteText"/>
        <w:ind w:firstLine="284"/>
        <w:jc w:val="both"/>
        <w:rPr>
          <w:rFonts w:ascii="Times New Roman" w:hAnsi="Times New Roman" w:cs="Times New Roman"/>
          <w:sz w:val="24"/>
          <w:szCs w:val="24"/>
        </w:rPr>
      </w:pPr>
    </w:p>
    <w:p w14:paraId="62A031E9" w14:textId="7C682030" w:rsidR="00AE7A99" w:rsidRPr="003C5F69" w:rsidRDefault="00AE7A99" w:rsidP="00D736FB">
      <w:pPr>
        <w:pStyle w:val="FootnoteText"/>
        <w:ind w:firstLine="284"/>
        <w:jc w:val="both"/>
        <w:rPr>
          <w:rFonts w:ascii="Times New Roman" w:hAnsi="Times New Roman" w:cs="Times New Roman"/>
          <w:sz w:val="24"/>
          <w:szCs w:val="24"/>
        </w:rPr>
      </w:pPr>
      <w:r w:rsidRPr="003C5F69">
        <w:rPr>
          <w:rFonts w:ascii="Times New Roman" w:hAnsi="Times New Roman" w:cs="Times New Roman"/>
          <w:sz w:val="24"/>
          <w:szCs w:val="24"/>
        </w:rPr>
        <w:t>Prihvatljivi troškovi su:</w:t>
      </w:r>
    </w:p>
    <w:p w14:paraId="36A7A5CA" w14:textId="79B7A6D8" w:rsidR="00AE7A99" w:rsidRPr="003C5F69" w:rsidRDefault="00AE7A99" w:rsidP="00D736FB">
      <w:pPr>
        <w:pStyle w:val="FootnoteText"/>
        <w:numPr>
          <w:ilvl w:val="2"/>
          <w:numId w:val="1"/>
        </w:numPr>
        <w:ind w:left="709"/>
        <w:jc w:val="both"/>
        <w:rPr>
          <w:rFonts w:ascii="Times New Roman" w:hAnsi="Times New Roman" w:cs="Times New Roman"/>
          <w:bCs/>
          <w:sz w:val="24"/>
          <w:szCs w:val="24"/>
        </w:rPr>
      </w:pPr>
      <w:r w:rsidRPr="003C5F69">
        <w:rPr>
          <w:rFonts w:ascii="Times New Roman" w:hAnsi="Times New Roman" w:cs="Times New Roman"/>
          <w:sz w:val="24"/>
          <w:szCs w:val="24"/>
        </w:rPr>
        <w:t xml:space="preserve">troškovi poslovanja izravno povezani s kulturnim projektom ili djelatnošću, kao što su najam ili zakup nekretnina i mjesta kulturnih događanja, putni troškovi, troškovi materijala i robe izravno povezanih s kulturnim događanjem, troškovi arhitektonskih struktura za izložbe i pozornice, zajma, zakupa i amortizacije alata, softvera i opreme, troškovi prava pristupa djelima zaštićenima autorskim pravom i drugom zaštićenom sadržaju  povezanim s pravima intelektualnog vlasništva, troškovi promicanja i troškovi koji su nastali kao izravna posljedica kulturnog projekta; troškovi amortizacije i troškovi financiranja prihvatljivi su samo ako nisu bili obuhvaćeni potporama za ulaganje; </w:t>
      </w:r>
    </w:p>
    <w:p w14:paraId="589010AC" w14:textId="77777777" w:rsidR="00AE7A99" w:rsidRPr="003C5F69" w:rsidRDefault="00AE7A99" w:rsidP="00D736FB">
      <w:pPr>
        <w:pStyle w:val="FootnoteText"/>
        <w:numPr>
          <w:ilvl w:val="2"/>
          <w:numId w:val="1"/>
        </w:numPr>
        <w:ind w:left="709"/>
        <w:jc w:val="both"/>
        <w:rPr>
          <w:rFonts w:ascii="Times New Roman" w:hAnsi="Times New Roman" w:cs="Times New Roman"/>
          <w:bCs/>
          <w:sz w:val="24"/>
          <w:szCs w:val="24"/>
        </w:rPr>
      </w:pPr>
      <w:r w:rsidRPr="003C5F69">
        <w:rPr>
          <w:rFonts w:ascii="Times New Roman" w:hAnsi="Times New Roman" w:cs="Times New Roman"/>
          <w:sz w:val="24"/>
          <w:szCs w:val="24"/>
        </w:rPr>
        <w:t xml:space="preserve">troškovi poboljšanja javnog pristupa kulturnim događanjima, uključujući troškove digitalizacije i uporabe novih tehnologija te troškove poboljšanja pristupa za osobe s invaliditetom; </w:t>
      </w:r>
    </w:p>
    <w:p w14:paraId="29DC6B9B" w14:textId="77777777" w:rsidR="00AE7A99" w:rsidRPr="003C5F69" w:rsidRDefault="00AE7A99" w:rsidP="00D736FB">
      <w:pPr>
        <w:pStyle w:val="xmsofootnotetext"/>
        <w:numPr>
          <w:ilvl w:val="2"/>
          <w:numId w:val="1"/>
        </w:numPr>
        <w:spacing w:after="0" w:line="240" w:lineRule="auto"/>
        <w:ind w:left="709"/>
        <w:jc w:val="both"/>
        <w:rPr>
          <w:rFonts w:ascii="Times New Roman" w:hAnsi="Times New Roman" w:cs="Times New Roman"/>
          <w:sz w:val="24"/>
          <w:szCs w:val="24"/>
        </w:rPr>
      </w:pPr>
      <w:r w:rsidRPr="003C5F69">
        <w:rPr>
          <w:rFonts w:ascii="Times New Roman" w:hAnsi="Times New Roman" w:cs="Times New Roman"/>
          <w:sz w:val="24"/>
          <w:szCs w:val="24"/>
        </w:rPr>
        <w:t>troškovi osoblja koje radi za kulturno događanje (udio plaće ili honorari koordinatora, voditelja, producenata, programskih voditelja i drugo), do 20 % ukupnog iznosa prihvatljivih troškova.</w:t>
      </w:r>
    </w:p>
    <w:p w14:paraId="0818D9FA" w14:textId="77777777" w:rsidR="00AE7A99" w:rsidRPr="003C5F69" w:rsidRDefault="00AE7A99" w:rsidP="00D736FB">
      <w:pPr>
        <w:pStyle w:val="xmsofootnotetext"/>
        <w:spacing w:after="0" w:line="240" w:lineRule="auto"/>
        <w:ind w:left="709"/>
        <w:jc w:val="both"/>
        <w:rPr>
          <w:rFonts w:ascii="Times New Roman" w:hAnsi="Times New Roman" w:cs="Times New Roman"/>
          <w:sz w:val="24"/>
          <w:szCs w:val="24"/>
        </w:rPr>
      </w:pPr>
      <w:bookmarkStart w:id="4" w:name="_Hlk153973253"/>
    </w:p>
    <w:bookmarkEnd w:id="4"/>
    <w:p w14:paraId="3C6EF5EE" w14:textId="43CF54FD" w:rsidR="00AE7A99" w:rsidRPr="003C5F69" w:rsidRDefault="00AE7A99" w:rsidP="00D736FB">
      <w:pPr>
        <w:pStyle w:val="xmsofootnotetext"/>
        <w:spacing w:after="0" w:line="240" w:lineRule="auto"/>
        <w:ind w:firstLine="284"/>
        <w:jc w:val="both"/>
        <w:rPr>
          <w:rFonts w:ascii="Times New Roman" w:hAnsi="Times New Roman" w:cs="Times New Roman"/>
          <w:sz w:val="24"/>
          <w:szCs w:val="24"/>
        </w:rPr>
      </w:pPr>
      <w:r w:rsidRPr="003C5F69">
        <w:rPr>
          <w:rFonts w:ascii="Times New Roman" w:hAnsi="Times New Roman" w:cs="Times New Roman"/>
          <w:sz w:val="24"/>
          <w:szCs w:val="24"/>
        </w:rPr>
        <w:t xml:space="preserve">Prihvatljivi troškovi su troškovi nastali u </w:t>
      </w:r>
      <w:r w:rsidR="007B5B6A">
        <w:rPr>
          <w:rFonts w:ascii="Times New Roman" w:hAnsi="Times New Roman" w:cs="Times New Roman"/>
          <w:sz w:val="24"/>
          <w:szCs w:val="24"/>
        </w:rPr>
        <w:t xml:space="preserve">2024. godini. </w:t>
      </w:r>
      <w:r w:rsidR="007B5B6A" w:rsidRPr="003C5F69">
        <w:rPr>
          <w:rFonts w:ascii="Times New Roman" w:hAnsi="Times New Roman" w:cs="Times New Roman"/>
          <w:sz w:val="24"/>
          <w:szCs w:val="24"/>
        </w:rPr>
        <w:t xml:space="preserve"> </w:t>
      </w:r>
    </w:p>
    <w:p w14:paraId="2A313D3E" w14:textId="77777777" w:rsidR="00AE7A99" w:rsidRDefault="00AE7A99" w:rsidP="00AE7A99">
      <w:pPr>
        <w:pStyle w:val="xmsofootnotetext"/>
        <w:spacing w:after="0" w:line="240" w:lineRule="auto"/>
        <w:ind w:firstLine="284"/>
        <w:jc w:val="both"/>
        <w:rPr>
          <w:rFonts w:ascii="Times New Roman" w:hAnsi="Times New Roman" w:cs="Times New Roman"/>
          <w:sz w:val="24"/>
          <w:szCs w:val="24"/>
        </w:rPr>
      </w:pPr>
    </w:p>
    <w:p w14:paraId="299D7990" w14:textId="5535EF1A" w:rsidR="00AE7A99" w:rsidRDefault="00AE7A99" w:rsidP="00AE7A99">
      <w:pPr>
        <w:rPr>
          <w:rFonts w:ascii="Times New Roman" w:hAnsi="Times New Roman" w:cs="Times New Roman"/>
          <w:b/>
          <w:color w:val="0070C0"/>
          <w:sz w:val="24"/>
          <w:szCs w:val="24"/>
        </w:rPr>
      </w:pPr>
    </w:p>
    <w:p w14:paraId="1122AE63" w14:textId="7A88BBB1" w:rsidR="009304DA" w:rsidRDefault="009304DA" w:rsidP="00AE7A99">
      <w:pPr>
        <w:rPr>
          <w:rFonts w:ascii="Times New Roman" w:hAnsi="Times New Roman" w:cs="Times New Roman"/>
          <w:b/>
          <w:color w:val="0070C0"/>
          <w:sz w:val="24"/>
          <w:szCs w:val="24"/>
        </w:rPr>
      </w:pPr>
    </w:p>
    <w:p w14:paraId="6A956A30" w14:textId="77777777" w:rsidR="009304DA" w:rsidRPr="00D736FB" w:rsidRDefault="009304DA" w:rsidP="00AE7A99">
      <w:pPr>
        <w:rPr>
          <w:rFonts w:ascii="Times New Roman" w:hAnsi="Times New Roman" w:cs="Times New Roman"/>
          <w:b/>
          <w:color w:val="0070C0"/>
          <w:sz w:val="24"/>
          <w:szCs w:val="24"/>
        </w:rPr>
      </w:pPr>
    </w:p>
    <w:p w14:paraId="67B4D1BF" w14:textId="762BE68F" w:rsidR="004655E5" w:rsidRPr="00B86601" w:rsidRDefault="00E518A4" w:rsidP="00D736FB">
      <w:pPr>
        <w:pStyle w:val="ListParagraph"/>
        <w:numPr>
          <w:ilvl w:val="0"/>
          <w:numId w:val="8"/>
        </w:numPr>
        <w:rPr>
          <w:rFonts w:ascii="Times New Roman" w:hAnsi="Times New Roman" w:cs="Times New Roman"/>
          <w:b/>
          <w:bCs/>
          <w:color w:val="0070C0"/>
          <w:sz w:val="24"/>
          <w:szCs w:val="24"/>
        </w:rPr>
      </w:pPr>
      <w:r w:rsidRPr="00E518A4">
        <w:rPr>
          <w:rFonts w:ascii="Times New Roman" w:hAnsi="Times New Roman" w:cs="Times New Roman"/>
          <w:b/>
          <w:bCs/>
          <w:color w:val="0070C0"/>
          <w:sz w:val="24"/>
          <w:szCs w:val="24"/>
        </w:rPr>
        <w:lastRenderedPageBreak/>
        <w:t>VISINA POTPORE</w:t>
      </w:r>
      <w:r>
        <w:rPr>
          <w:rFonts w:ascii="Times New Roman" w:hAnsi="Times New Roman" w:cs="Times New Roman"/>
          <w:b/>
          <w:bCs/>
          <w:color w:val="0070C0"/>
          <w:sz w:val="24"/>
          <w:szCs w:val="24"/>
        </w:rPr>
        <w:t xml:space="preserve"> </w:t>
      </w:r>
    </w:p>
    <w:p w14:paraId="39107507" w14:textId="56864B5B" w:rsidR="002B3245" w:rsidRPr="003C5F69" w:rsidRDefault="002B3245" w:rsidP="00D736FB">
      <w:pPr>
        <w:pStyle w:val="FootnoteText"/>
        <w:ind w:firstLine="284"/>
        <w:jc w:val="both"/>
        <w:rPr>
          <w:rFonts w:ascii="Times New Roman" w:hAnsi="Times New Roman" w:cs="Times New Roman"/>
          <w:bCs/>
          <w:sz w:val="24"/>
          <w:szCs w:val="24"/>
        </w:rPr>
      </w:pPr>
      <w:r w:rsidRPr="003C5F69">
        <w:rPr>
          <w:rFonts w:ascii="Times New Roman" w:hAnsi="Times New Roman" w:cs="Times New Roman"/>
          <w:bCs/>
          <w:sz w:val="24"/>
          <w:szCs w:val="24"/>
        </w:rPr>
        <w:t>Maksimalni iznos potpore po Korisniku godišnje za</w:t>
      </w:r>
      <w:r w:rsidR="00D47950">
        <w:rPr>
          <w:rFonts w:ascii="Times New Roman" w:hAnsi="Times New Roman" w:cs="Times New Roman"/>
          <w:bCs/>
          <w:sz w:val="24"/>
          <w:szCs w:val="24"/>
        </w:rPr>
        <w:t xml:space="preserve"> </w:t>
      </w:r>
      <w:r w:rsidRPr="003C5F69">
        <w:rPr>
          <w:rFonts w:ascii="Times New Roman" w:hAnsi="Times New Roman" w:cs="Times New Roman"/>
          <w:bCs/>
          <w:sz w:val="24"/>
          <w:szCs w:val="24"/>
        </w:rPr>
        <w:t>događanj</w:t>
      </w:r>
      <w:r w:rsidR="00D47950">
        <w:rPr>
          <w:rFonts w:ascii="Times New Roman" w:hAnsi="Times New Roman" w:cs="Times New Roman"/>
          <w:bCs/>
          <w:sz w:val="24"/>
          <w:szCs w:val="24"/>
        </w:rPr>
        <w:t>a</w:t>
      </w:r>
      <w:r w:rsidRPr="003C5F69">
        <w:rPr>
          <w:rFonts w:ascii="Times New Roman" w:hAnsi="Times New Roman" w:cs="Times New Roman"/>
          <w:bCs/>
          <w:sz w:val="24"/>
          <w:szCs w:val="24"/>
        </w:rPr>
        <w:t xml:space="preserve"> prve razine je 350.000,00 </w:t>
      </w:r>
      <w:bookmarkStart w:id="5" w:name="_Hlk161146789"/>
      <w:r w:rsidR="003C13AF">
        <w:rPr>
          <w:rFonts w:ascii="Times New Roman" w:hAnsi="Times New Roman" w:cs="Times New Roman"/>
          <w:bCs/>
          <w:sz w:val="24"/>
          <w:szCs w:val="24"/>
        </w:rPr>
        <w:t>eura</w:t>
      </w:r>
      <w:bookmarkEnd w:id="5"/>
      <w:r w:rsidRPr="003C5F69">
        <w:rPr>
          <w:rFonts w:ascii="Times New Roman" w:hAnsi="Times New Roman" w:cs="Times New Roman"/>
          <w:bCs/>
          <w:sz w:val="24"/>
          <w:szCs w:val="24"/>
        </w:rPr>
        <w:t>, za događanj</w:t>
      </w:r>
      <w:r w:rsidR="00D47950">
        <w:rPr>
          <w:rFonts w:ascii="Times New Roman" w:hAnsi="Times New Roman" w:cs="Times New Roman"/>
          <w:bCs/>
          <w:sz w:val="24"/>
          <w:szCs w:val="24"/>
        </w:rPr>
        <w:t>a</w:t>
      </w:r>
      <w:r w:rsidRPr="003C5F69">
        <w:rPr>
          <w:rFonts w:ascii="Times New Roman" w:hAnsi="Times New Roman" w:cs="Times New Roman"/>
          <w:bCs/>
          <w:sz w:val="24"/>
          <w:szCs w:val="24"/>
        </w:rPr>
        <w:t xml:space="preserve"> druge razine je 200.000,00 </w:t>
      </w:r>
      <w:r w:rsidR="003C13AF">
        <w:rPr>
          <w:rFonts w:ascii="Times New Roman" w:hAnsi="Times New Roman" w:cs="Times New Roman"/>
          <w:bCs/>
          <w:sz w:val="24"/>
          <w:szCs w:val="24"/>
        </w:rPr>
        <w:t>eura</w:t>
      </w:r>
      <w:r w:rsidRPr="003C5F69">
        <w:rPr>
          <w:rFonts w:ascii="Times New Roman" w:hAnsi="Times New Roman" w:cs="Times New Roman"/>
          <w:bCs/>
          <w:sz w:val="24"/>
          <w:szCs w:val="24"/>
        </w:rPr>
        <w:t>, a za događanj</w:t>
      </w:r>
      <w:r w:rsidR="00D47950">
        <w:rPr>
          <w:rFonts w:ascii="Times New Roman" w:hAnsi="Times New Roman" w:cs="Times New Roman"/>
          <w:bCs/>
          <w:sz w:val="24"/>
          <w:szCs w:val="24"/>
        </w:rPr>
        <w:t>a</w:t>
      </w:r>
      <w:r w:rsidRPr="003C5F69">
        <w:rPr>
          <w:rFonts w:ascii="Times New Roman" w:hAnsi="Times New Roman" w:cs="Times New Roman"/>
          <w:bCs/>
          <w:sz w:val="24"/>
          <w:szCs w:val="24"/>
        </w:rPr>
        <w:t xml:space="preserve"> treće razine je 100.000,00 </w:t>
      </w:r>
      <w:r w:rsidR="003C13AF">
        <w:rPr>
          <w:rFonts w:ascii="Times New Roman" w:hAnsi="Times New Roman" w:cs="Times New Roman"/>
          <w:bCs/>
          <w:sz w:val="24"/>
          <w:szCs w:val="24"/>
        </w:rPr>
        <w:t>eura</w:t>
      </w:r>
      <w:r w:rsidRPr="003C5F69">
        <w:rPr>
          <w:rFonts w:ascii="Times New Roman" w:hAnsi="Times New Roman" w:cs="Times New Roman"/>
          <w:bCs/>
          <w:sz w:val="24"/>
          <w:szCs w:val="24"/>
        </w:rPr>
        <w:t xml:space="preserve">.  </w:t>
      </w:r>
    </w:p>
    <w:p w14:paraId="3AA50DE0" w14:textId="77777777" w:rsidR="002B3245" w:rsidRDefault="002B3245" w:rsidP="002B3245">
      <w:pPr>
        <w:pStyle w:val="FootnoteText"/>
        <w:ind w:firstLine="284"/>
        <w:jc w:val="both"/>
        <w:rPr>
          <w:rFonts w:ascii="Times New Roman" w:hAnsi="Times New Roman" w:cs="Times New Roman"/>
          <w:bCs/>
          <w:sz w:val="24"/>
          <w:szCs w:val="24"/>
        </w:rPr>
      </w:pPr>
      <w:bookmarkStart w:id="6" w:name="_Hlk158792800"/>
    </w:p>
    <w:p w14:paraId="47665ED7" w14:textId="553F57DE" w:rsidR="002B3245" w:rsidRPr="00927A43" w:rsidRDefault="002B3245" w:rsidP="00D736FB">
      <w:pPr>
        <w:pStyle w:val="FootnoteText"/>
        <w:ind w:firstLine="284"/>
        <w:jc w:val="both"/>
        <w:rPr>
          <w:rFonts w:ascii="Times New Roman" w:hAnsi="Times New Roman" w:cs="Times New Roman"/>
          <w:bCs/>
          <w:sz w:val="24"/>
          <w:szCs w:val="24"/>
        </w:rPr>
      </w:pPr>
      <w:r w:rsidRPr="00927A43">
        <w:rPr>
          <w:rFonts w:ascii="Times New Roman" w:hAnsi="Times New Roman" w:cs="Times New Roman"/>
          <w:bCs/>
          <w:sz w:val="24"/>
          <w:szCs w:val="24"/>
        </w:rPr>
        <w:t xml:space="preserve">Ukupan iznos potpora koji može biti dodijeljen prema ovom </w:t>
      </w:r>
      <w:r w:rsidR="00D47950">
        <w:rPr>
          <w:rFonts w:ascii="Times New Roman" w:hAnsi="Times New Roman" w:cs="Times New Roman"/>
          <w:bCs/>
          <w:sz w:val="24"/>
          <w:szCs w:val="24"/>
        </w:rPr>
        <w:t xml:space="preserve">Javnom pozivu je </w:t>
      </w:r>
      <w:r w:rsidR="00D47950" w:rsidRPr="00927A43">
        <w:rPr>
          <w:rFonts w:ascii="Times New Roman" w:hAnsi="Times New Roman" w:cs="Times New Roman"/>
          <w:bCs/>
          <w:sz w:val="24"/>
          <w:szCs w:val="24"/>
        </w:rPr>
        <w:t xml:space="preserve"> </w:t>
      </w:r>
      <w:r w:rsidR="00D47950">
        <w:rPr>
          <w:rFonts w:ascii="Times New Roman" w:hAnsi="Times New Roman" w:cs="Times New Roman"/>
          <w:bCs/>
          <w:sz w:val="24"/>
          <w:szCs w:val="24"/>
        </w:rPr>
        <w:t>1.600.000,00 eura</w:t>
      </w:r>
      <w:r w:rsidRPr="00927A43">
        <w:rPr>
          <w:rFonts w:ascii="Times New Roman" w:hAnsi="Times New Roman" w:cs="Times New Roman"/>
          <w:bCs/>
          <w:sz w:val="24"/>
          <w:szCs w:val="24"/>
        </w:rPr>
        <w:t xml:space="preserve"> te će se potpora dodijeliti poduzetnicima, prema redoslijedu ostvarenih bodova do potrošnje planiranih sredstava za pojedinu razinu događanja.</w:t>
      </w:r>
    </w:p>
    <w:bookmarkEnd w:id="6"/>
    <w:p w14:paraId="651DEC02" w14:textId="77777777" w:rsidR="009A33E5" w:rsidRDefault="009A33E5" w:rsidP="009A33E5">
      <w:pPr>
        <w:spacing w:after="0" w:line="240" w:lineRule="auto"/>
        <w:ind w:firstLine="284"/>
        <w:jc w:val="both"/>
        <w:rPr>
          <w:rFonts w:ascii="Times New Roman" w:eastAsia="Arial" w:hAnsi="Times New Roman" w:cs="Times New Roman"/>
          <w:spacing w:val="-2"/>
          <w:sz w:val="24"/>
          <w:szCs w:val="24"/>
        </w:rPr>
      </w:pPr>
    </w:p>
    <w:p w14:paraId="2A6DAA02" w14:textId="3FE09A8E" w:rsidR="00DC6103" w:rsidRDefault="00DC6103" w:rsidP="009A33E5">
      <w:pPr>
        <w:spacing w:after="0" w:line="240" w:lineRule="auto"/>
        <w:ind w:firstLine="284"/>
        <w:jc w:val="both"/>
        <w:rPr>
          <w:rFonts w:ascii="Times New Roman" w:eastAsia="Arial" w:hAnsi="Times New Roman" w:cs="Times New Roman"/>
          <w:spacing w:val="-2"/>
          <w:sz w:val="24"/>
          <w:szCs w:val="24"/>
        </w:rPr>
      </w:pPr>
    </w:p>
    <w:p w14:paraId="26960FD5" w14:textId="47DABE88" w:rsidR="00DC6103"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Pr>
          <w:rFonts w:ascii="Times New Roman" w:eastAsia="Arial" w:hAnsi="Times New Roman" w:cs="Times New Roman"/>
          <w:b/>
          <w:bCs/>
          <w:color w:val="0070C0"/>
          <w:spacing w:val="-2"/>
          <w:sz w:val="24"/>
          <w:szCs w:val="24"/>
        </w:rPr>
        <w:t xml:space="preserve">SADRŽAJ I </w:t>
      </w:r>
      <w:r w:rsidRPr="00D736FB">
        <w:rPr>
          <w:rFonts w:ascii="Times New Roman" w:eastAsia="Arial" w:hAnsi="Times New Roman" w:cs="Times New Roman"/>
          <w:b/>
          <w:bCs/>
          <w:color w:val="0070C0"/>
          <w:spacing w:val="-2"/>
          <w:sz w:val="24"/>
          <w:szCs w:val="24"/>
        </w:rPr>
        <w:t>NAČIN PRIJAVE</w:t>
      </w:r>
      <w:r>
        <w:rPr>
          <w:rFonts w:ascii="Times New Roman" w:eastAsia="Arial" w:hAnsi="Times New Roman" w:cs="Times New Roman"/>
          <w:b/>
          <w:bCs/>
          <w:color w:val="0070C0"/>
          <w:spacing w:val="-2"/>
          <w:sz w:val="24"/>
          <w:szCs w:val="24"/>
        </w:rPr>
        <w:t xml:space="preserve"> NA JAVNI POZIV</w:t>
      </w:r>
    </w:p>
    <w:p w14:paraId="65560FA7" w14:textId="77777777" w:rsidR="0060017B" w:rsidRDefault="0060017B" w:rsidP="00DC6103">
      <w:pPr>
        <w:rPr>
          <w:rFonts w:ascii="Times New Roman" w:hAnsi="Times New Roman" w:cs="Times New Roman"/>
          <w:bCs/>
          <w:sz w:val="24"/>
          <w:szCs w:val="24"/>
        </w:rPr>
      </w:pPr>
    </w:p>
    <w:p w14:paraId="6A8ACC38" w14:textId="0C0C7E50" w:rsidR="00DC6103" w:rsidRPr="005B5AF6" w:rsidRDefault="0060017B" w:rsidP="00D736FB">
      <w:pPr>
        <w:ind w:firstLine="284"/>
        <w:rPr>
          <w:rFonts w:ascii="Times New Roman" w:hAnsi="Times New Roman" w:cs="Times New Roman"/>
          <w:bCs/>
          <w:sz w:val="24"/>
          <w:szCs w:val="24"/>
        </w:rPr>
      </w:pPr>
      <w:r w:rsidRPr="005B5AF6">
        <w:rPr>
          <w:rFonts w:ascii="Times New Roman" w:hAnsi="Times New Roman" w:cs="Times New Roman"/>
          <w:bCs/>
          <w:sz w:val="24"/>
          <w:szCs w:val="24"/>
        </w:rPr>
        <w:t>O</w:t>
      </w:r>
      <w:r w:rsidR="00DC6103" w:rsidRPr="005B5AF6">
        <w:rPr>
          <w:rFonts w:ascii="Times New Roman" w:hAnsi="Times New Roman" w:cs="Times New Roman"/>
          <w:bCs/>
          <w:sz w:val="24"/>
          <w:szCs w:val="24"/>
        </w:rPr>
        <w:t>bvezn</w:t>
      </w:r>
      <w:r w:rsidR="00D47950">
        <w:rPr>
          <w:rFonts w:ascii="Times New Roman" w:hAnsi="Times New Roman" w:cs="Times New Roman"/>
          <w:bCs/>
          <w:sz w:val="24"/>
          <w:szCs w:val="24"/>
        </w:rPr>
        <w:t xml:space="preserve">u dokumentaciju </w:t>
      </w:r>
      <w:r w:rsidR="00DC6103" w:rsidRPr="005B5AF6">
        <w:rPr>
          <w:rFonts w:ascii="Times New Roman" w:hAnsi="Times New Roman" w:cs="Times New Roman"/>
          <w:bCs/>
          <w:sz w:val="24"/>
          <w:szCs w:val="24"/>
        </w:rPr>
        <w:t xml:space="preserve">Prijave </w:t>
      </w:r>
      <w:r w:rsidR="00D47950">
        <w:rPr>
          <w:rFonts w:ascii="Times New Roman" w:hAnsi="Times New Roman" w:cs="Times New Roman"/>
          <w:bCs/>
          <w:sz w:val="24"/>
          <w:szCs w:val="24"/>
        </w:rPr>
        <w:t>čini</w:t>
      </w:r>
      <w:r w:rsidR="00DC6103" w:rsidRPr="005B5AF6">
        <w:rPr>
          <w:rFonts w:ascii="Times New Roman" w:hAnsi="Times New Roman" w:cs="Times New Roman"/>
          <w:bCs/>
          <w:sz w:val="24"/>
          <w:szCs w:val="24"/>
        </w:rPr>
        <w:t xml:space="preserve">: </w:t>
      </w:r>
    </w:p>
    <w:p w14:paraId="69C96CFD" w14:textId="3DD54E1B" w:rsidR="00DC6103" w:rsidRPr="005B5AF6" w:rsidRDefault="00DC6103" w:rsidP="00DC6103">
      <w:pPr>
        <w:pStyle w:val="ListParagraph"/>
        <w:numPr>
          <w:ilvl w:val="0"/>
          <w:numId w:val="5"/>
        </w:numPr>
        <w:jc w:val="both"/>
        <w:rPr>
          <w:rFonts w:ascii="Times New Roman" w:hAnsi="Times New Roman" w:cs="Times New Roman"/>
          <w:bCs/>
          <w:sz w:val="24"/>
          <w:szCs w:val="24"/>
        </w:rPr>
      </w:pPr>
      <w:r w:rsidRPr="005B5AF6">
        <w:rPr>
          <w:rFonts w:ascii="Times New Roman" w:hAnsi="Times New Roman" w:cs="Times New Roman"/>
          <w:bCs/>
          <w:sz w:val="24"/>
          <w:szCs w:val="24"/>
        </w:rPr>
        <w:t>Obrazac</w:t>
      </w:r>
      <w:r w:rsidR="005B5AF6" w:rsidRPr="005B5AF6">
        <w:rPr>
          <w:rFonts w:ascii="Times New Roman" w:hAnsi="Times New Roman" w:cs="Times New Roman"/>
          <w:bCs/>
          <w:sz w:val="24"/>
          <w:szCs w:val="24"/>
        </w:rPr>
        <w:t xml:space="preserve"> </w:t>
      </w:r>
      <w:r w:rsidRPr="005B5AF6">
        <w:rPr>
          <w:rFonts w:ascii="Times New Roman" w:hAnsi="Times New Roman" w:cs="Times New Roman"/>
          <w:bCs/>
          <w:sz w:val="24"/>
          <w:szCs w:val="24"/>
        </w:rPr>
        <w:t>Prijav</w:t>
      </w:r>
      <w:r w:rsidR="005B5AF6" w:rsidRPr="005B5AF6">
        <w:rPr>
          <w:rFonts w:ascii="Times New Roman" w:hAnsi="Times New Roman" w:cs="Times New Roman"/>
          <w:bCs/>
          <w:sz w:val="24"/>
          <w:szCs w:val="24"/>
        </w:rPr>
        <w:t>e</w:t>
      </w:r>
      <w:r w:rsidRPr="005B5AF6">
        <w:rPr>
          <w:rFonts w:ascii="Times New Roman" w:hAnsi="Times New Roman" w:cs="Times New Roman"/>
          <w:bCs/>
          <w:sz w:val="24"/>
          <w:szCs w:val="24"/>
        </w:rPr>
        <w:t xml:space="preserve"> za dodjelu državne potpore </w:t>
      </w:r>
      <w:r w:rsidR="005B5AF6" w:rsidRPr="005B5AF6">
        <w:rPr>
          <w:rFonts w:ascii="Times New Roman" w:hAnsi="Times New Roman" w:cs="Times New Roman"/>
          <w:bCs/>
          <w:sz w:val="24"/>
          <w:szCs w:val="24"/>
        </w:rPr>
        <w:t>za kulturna događanja na području Grada  Zagreba za 2024.</w:t>
      </w:r>
      <w:r w:rsidR="00630FA7">
        <w:rPr>
          <w:rFonts w:ascii="Times New Roman" w:hAnsi="Times New Roman" w:cs="Times New Roman"/>
          <w:bCs/>
          <w:sz w:val="24"/>
          <w:szCs w:val="24"/>
        </w:rPr>
        <w:t xml:space="preserve"> godinu</w:t>
      </w:r>
      <w:r w:rsidR="005B5AF6" w:rsidRPr="005B5AF6">
        <w:rPr>
          <w:rFonts w:ascii="Times New Roman" w:hAnsi="Times New Roman" w:cs="Times New Roman"/>
          <w:bCs/>
          <w:sz w:val="24"/>
          <w:szCs w:val="24"/>
        </w:rPr>
        <w:t xml:space="preserve"> </w:t>
      </w:r>
      <w:r w:rsidR="00585E4E">
        <w:rPr>
          <w:rFonts w:ascii="Times New Roman" w:hAnsi="Times New Roman" w:cs="Times New Roman"/>
          <w:bCs/>
          <w:sz w:val="24"/>
          <w:szCs w:val="24"/>
        </w:rPr>
        <w:t>(sa ispunjenom i potpisanom Skupnom izjavom)</w:t>
      </w:r>
      <w:r w:rsidR="00A94039">
        <w:rPr>
          <w:rFonts w:ascii="Times New Roman" w:hAnsi="Times New Roman" w:cs="Times New Roman"/>
          <w:bCs/>
          <w:sz w:val="24"/>
          <w:szCs w:val="24"/>
        </w:rPr>
        <w:t xml:space="preserve"> – Prilog 2.</w:t>
      </w:r>
    </w:p>
    <w:p w14:paraId="4274E329" w14:textId="5C32958A" w:rsidR="000A053E" w:rsidRDefault="000A053E" w:rsidP="0060017B">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Ovlaštenje jednom od organizatora za podnošenje Prijave, ako kulturno događanje organizira više organizatora (ako je primjenjivo)</w:t>
      </w:r>
    </w:p>
    <w:p w14:paraId="03534095" w14:textId="389EE2F0" w:rsidR="0060017B" w:rsidRPr="005B5AF6" w:rsidRDefault="005B5AF6" w:rsidP="0060017B">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Financijski plan /t</w:t>
      </w:r>
      <w:r w:rsidRPr="005B5AF6">
        <w:rPr>
          <w:rFonts w:ascii="Times New Roman" w:hAnsi="Times New Roman" w:cs="Times New Roman"/>
          <w:bCs/>
          <w:sz w:val="24"/>
          <w:szCs w:val="24"/>
        </w:rPr>
        <w:t xml:space="preserve">roškovnik </w:t>
      </w:r>
      <w:r>
        <w:rPr>
          <w:rFonts w:ascii="Times New Roman" w:hAnsi="Times New Roman" w:cs="Times New Roman"/>
          <w:bCs/>
          <w:sz w:val="24"/>
          <w:szCs w:val="24"/>
        </w:rPr>
        <w:t xml:space="preserve">kulturnog </w:t>
      </w:r>
      <w:r w:rsidRPr="005B5AF6">
        <w:rPr>
          <w:rFonts w:ascii="Times New Roman" w:hAnsi="Times New Roman" w:cs="Times New Roman"/>
          <w:bCs/>
          <w:sz w:val="24"/>
          <w:szCs w:val="24"/>
        </w:rPr>
        <w:t xml:space="preserve">događanja </w:t>
      </w:r>
    </w:p>
    <w:p w14:paraId="36A2A687" w14:textId="16476874" w:rsidR="00470AE9" w:rsidRDefault="00470AE9" w:rsidP="00470AE9">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R</w:t>
      </w:r>
      <w:r w:rsidRPr="004001B4">
        <w:rPr>
          <w:rFonts w:ascii="Times New Roman" w:hAnsi="Times New Roman" w:cs="Times New Roman"/>
          <w:bCs/>
          <w:sz w:val="24"/>
          <w:szCs w:val="24"/>
        </w:rPr>
        <w:t>ačun</w:t>
      </w:r>
      <w:r w:rsidR="00A56881">
        <w:rPr>
          <w:rFonts w:ascii="Times New Roman" w:hAnsi="Times New Roman" w:cs="Times New Roman"/>
          <w:bCs/>
          <w:sz w:val="24"/>
          <w:szCs w:val="24"/>
        </w:rPr>
        <w:t>i</w:t>
      </w:r>
      <w:r>
        <w:rPr>
          <w:rFonts w:ascii="Times New Roman" w:hAnsi="Times New Roman" w:cs="Times New Roman"/>
          <w:bCs/>
          <w:sz w:val="24"/>
          <w:szCs w:val="24"/>
        </w:rPr>
        <w:t>,</w:t>
      </w:r>
      <w:r w:rsidRPr="004001B4">
        <w:rPr>
          <w:rFonts w:ascii="Times New Roman" w:hAnsi="Times New Roman" w:cs="Times New Roman"/>
          <w:bCs/>
          <w:sz w:val="24"/>
          <w:szCs w:val="24"/>
        </w:rPr>
        <w:t xml:space="preserve"> predračun</w:t>
      </w:r>
      <w:r w:rsidR="00A56881">
        <w:rPr>
          <w:rFonts w:ascii="Times New Roman" w:hAnsi="Times New Roman" w:cs="Times New Roman"/>
          <w:bCs/>
          <w:sz w:val="24"/>
          <w:szCs w:val="24"/>
        </w:rPr>
        <w:t>i</w:t>
      </w:r>
      <w:r w:rsidR="0039233C">
        <w:rPr>
          <w:rFonts w:ascii="Times New Roman" w:hAnsi="Times New Roman" w:cs="Times New Roman"/>
          <w:bCs/>
          <w:sz w:val="24"/>
          <w:szCs w:val="24"/>
        </w:rPr>
        <w:t xml:space="preserve">, </w:t>
      </w:r>
      <w:r>
        <w:rPr>
          <w:rFonts w:ascii="Times New Roman" w:hAnsi="Times New Roman" w:cs="Times New Roman"/>
          <w:bCs/>
          <w:sz w:val="24"/>
          <w:szCs w:val="24"/>
        </w:rPr>
        <w:t>ponud</w:t>
      </w:r>
      <w:r w:rsidR="00A56881">
        <w:rPr>
          <w:rFonts w:ascii="Times New Roman" w:hAnsi="Times New Roman" w:cs="Times New Roman"/>
          <w:bCs/>
          <w:sz w:val="24"/>
          <w:szCs w:val="24"/>
        </w:rPr>
        <w:t>e</w:t>
      </w:r>
      <w:r w:rsidR="0039233C">
        <w:rPr>
          <w:rFonts w:ascii="Times New Roman" w:hAnsi="Times New Roman" w:cs="Times New Roman"/>
          <w:bCs/>
          <w:sz w:val="24"/>
          <w:szCs w:val="24"/>
        </w:rPr>
        <w:t xml:space="preserve"> ili ugovor</w:t>
      </w:r>
      <w:r w:rsidR="00A56881">
        <w:rPr>
          <w:rFonts w:ascii="Times New Roman" w:hAnsi="Times New Roman" w:cs="Times New Roman"/>
          <w:bCs/>
          <w:sz w:val="24"/>
          <w:szCs w:val="24"/>
        </w:rPr>
        <w:t>i</w:t>
      </w:r>
      <w:r>
        <w:rPr>
          <w:rFonts w:ascii="Times New Roman" w:hAnsi="Times New Roman" w:cs="Times New Roman"/>
          <w:bCs/>
          <w:sz w:val="24"/>
          <w:szCs w:val="24"/>
        </w:rPr>
        <w:t xml:space="preserve"> </w:t>
      </w:r>
      <w:r w:rsidRPr="004001B4">
        <w:rPr>
          <w:rFonts w:ascii="Times New Roman" w:hAnsi="Times New Roman" w:cs="Times New Roman"/>
          <w:bCs/>
          <w:sz w:val="24"/>
          <w:szCs w:val="24"/>
        </w:rPr>
        <w:t xml:space="preserve">za </w:t>
      </w:r>
      <w:r>
        <w:rPr>
          <w:rFonts w:ascii="Times New Roman" w:hAnsi="Times New Roman" w:cs="Times New Roman"/>
          <w:bCs/>
          <w:sz w:val="24"/>
          <w:szCs w:val="24"/>
        </w:rPr>
        <w:t>prihvatljive troškove organizacije kulturnog događanja</w:t>
      </w:r>
    </w:p>
    <w:p w14:paraId="6F670E48" w14:textId="4EE7CD1D" w:rsidR="00DC6103" w:rsidRDefault="00DC6103" w:rsidP="00DC6103">
      <w:pPr>
        <w:pStyle w:val="ListParagraph"/>
        <w:numPr>
          <w:ilvl w:val="0"/>
          <w:numId w:val="5"/>
        </w:numPr>
        <w:jc w:val="both"/>
        <w:rPr>
          <w:rFonts w:ascii="Times New Roman" w:hAnsi="Times New Roman" w:cs="Times New Roman"/>
          <w:bCs/>
          <w:sz w:val="24"/>
          <w:szCs w:val="24"/>
        </w:rPr>
      </w:pPr>
      <w:r w:rsidRPr="002A3606">
        <w:rPr>
          <w:rFonts w:ascii="Times New Roman" w:hAnsi="Times New Roman" w:cs="Times New Roman"/>
          <w:bCs/>
          <w:sz w:val="24"/>
          <w:szCs w:val="24"/>
        </w:rPr>
        <w:t xml:space="preserve">Original ili ovjerena </w:t>
      </w:r>
      <w:r w:rsidRPr="00470AE9">
        <w:rPr>
          <w:rFonts w:ascii="Times New Roman" w:hAnsi="Times New Roman" w:cs="Times New Roman"/>
          <w:bCs/>
          <w:sz w:val="24"/>
          <w:szCs w:val="24"/>
        </w:rPr>
        <w:t>preslika</w:t>
      </w:r>
      <w:r w:rsidRPr="00CA1C4D">
        <w:rPr>
          <w:rFonts w:ascii="Times New Roman" w:hAnsi="Times New Roman" w:cs="Times New Roman"/>
          <w:bCs/>
          <w:sz w:val="24"/>
          <w:szCs w:val="24"/>
        </w:rPr>
        <w:t xml:space="preserve"> rješenja o upisu u sudski registar ili izvatka iz sudskog registra </w:t>
      </w:r>
      <w:r w:rsidR="00F841A3">
        <w:rPr>
          <w:rFonts w:ascii="Times New Roman" w:hAnsi="Times New Roman" w:cs="Times New Roman"/>
          <w:bCs/>
          <w:sz w:val="24"/>
          <w:szCs w:val="24"/>
        </w:rPr>
        <w:t xml:space="preserve">Prijavitelja </w:t>
      </w:r>
    </w:p>
    <w:p w14:paraId="781BE995" w14:textId="77777777" w:rsidR="00A56881" w:rsidRDefault="00DC6103" w:rsidP="00A56881">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P</w:t>
      </w:r>
      <w:r w:rsidRPr="00103863">
        <w:rPr>
          <w:rFonts w:ascii="Times New Roman" w:hAnsi="Times New Roman" w:cs="Times New Roman"/>
          <w:bCs/>
          <w:sz w:val="24"/>
          <w:szCs w:val="24"/>
        </w:rPr>
        <w:t>reslik</w:t>
      </w:r>
      <w:r w:rsidR="00F841A3">
        <w:rPr>
          <w:rFonts w:ascii="Times New Roman" w:hAnsi="Times New Roman" w:cs="Times New Roman"/>
          <w:bCs/>
          <w:sz w:val="24"/>
          <w:szCs w:val="24"/>
        </w:rPr>
        <w:t>a</w:t>
      </w:r>
      <w:r w:rsidRPr="00103863">
        <w:rPr>
          <w:rFonts w:ascii="Times New Roman" w:hAnsi="Times New Roman" w:cs="Times New Roman"/>
          <w:bCs/>
          <w:sz w:val="24"/>
          <w:szCs w:val="24"/>
        </w:rPr>
        <w:t xml:space="preserve"> obavijesti Državnog zavoda za statistiku o razvrstavanju poslovnog subjekta prema NKD </w:t>
      </w:r>
    </w:p>
    <w:p w14:paraId="158C2D59" w14:textId="772B01CB" w:rsidR="00DC6103" w:rsidRPr="00A56881" w:rsidRDefault="00A56881" w:rsidP="00A56881">
      <w:pPr>
        <w:pStyle w:val="ListParagraph"/>
        <w:numPr>
          <w:ilvl w:val="0"/>
          <w:numId w:val="5"/>
        </w:numPr>
        <w:jc w:val="both"/>
        <w:rPr>
          <w:rFonts w:ascii="Times New Roman" w:hAnsi="Times New Roman" w:cs="Times New Roman"/>
          <w:bCs/>
          <w:sz w:val="24"/>
          <w:szCs w:val="24"/>
        </w:rPr>
      </w:pPr>
      <w:r w:rsidRPr="00A56881">
        <w:rPr>
          <w:rFonts w:ascii="Times New Roman" w:hAnsi="Times New Roman" w:cs="Times New Roman"/>
          <w:bCs/>
          <w:sz w:val="24"/>
          <w:szCs w:val="24"/>
        </w:rPr>
        <w:t xml:space="preserve">Original ili elektronički zapis </w:t>
      </w:r>
      <w:r w:rsidR="003A2ACD">
        <w:rPr>
          <w:rFonts w:ascii="Times New Roman" w:hAnsi="Times New Roman" w:cs="Times New Roman"/>
          <w:bCs/>
          <w:sz w:val="24"/>
          <w:szCs w:val="24"/>
        </w:rPr>
        <w:t>(</w:t>
      </w:r>
      <w:r w:rsidR="00563B2C">
        <w:rPr>
          <w:rFonts w:ascii="Times New Roman" w:hAnsi="Times New Roman" w:cs="Times New Roman"/>
          <w:bCs/>
          <w:sz w:val="24"/>
          <w:szCs w:val="24"/>
        </w:rPr>
        <w:t>ovjeren elektroničkim potpisom ili</w:t>
      </w:r>
      <w:r w:rsidR="008847DD">
        <w:rPr>
          <w:rFonts w:ascii="Times New Roman" w:hAnsi="Times New Roman" w:cs="Times New Roman"/>
          <w:bCs/>
          <w:sz w:val="24"/>
          <w:szCs w:val="24"/>
        </w:rPr>
        <w:t xml:space="preserve"> koji</w:t>
      </w:r>
      <w:r w:rsidR="00563B2C">
        <w:rPr>
          <w:rFonts w:ascii="Times New Roman" w:hAnsi="Times New Roman" w:cs="Times New Roman"/>
          <w:bCs/>
          <w:sz w:val="24"/>
          <w:szCs w:val="24"/>
        </w:rPr>
        <w:t xml:space="preserve"> sadrži oznaku na temelju koje </w:t>
      </w:r>
      <w:r w:rsidR="00563B2C" w:rsidRPr="00103863">
        <w:rPr>
          <w:rFonts w:ascii="Times New Roman" w:hAnsi="Times New Roman" w:cs="Times New Roman"/>
          <w:bCs/>
          <w:sz w:val="24"/>
          <w:szCs w:val="24"/>
        </w:rPr>
        <w:t>se može provjeriti vjerodostojnost</w:t>
      </w:r>
      <w:r w:rsidR="00563B2C">
        <w:rPr>
          <w:rFonts w:ascii="Times New Roman" w:hAnsi="Times New Roman" w:cs="Times New Roman"/>
          <w:bCs/>
          <w:sz w:val="24"/>
          <w:szCs w:val="24"/>
        </w:rPr>
        <w:t xml:space="preserve"> </w:t>
      </w:r>
      <w:r w:rsidR="00563B2C" w:rsidRPr="00103863">
        <w:rPr>
          <w:rFonts w:ascii="Times New Roman" w:hAnsi="Times New Roman" w:cs="Times New Roman"/>
          <w:bCs/>
          <w:sz w:val="24"/>
          <w:szCs w:val="24"/>
        </w:rPr>
        <w:t>odnosno istovjetnost isprave</w:t>
      </w:r>
      <w:r w:rsidR="003A2ACD">
        <w:rPr>
          <w:rFonts w:ascii="Times New Roman" w:hAnsi="Times New Roman" w:cs="Times New Roman"/>
          <w:bCs/>
          <w:sz w:val="24"/>
          <w:szCs w:val="24"/>
        </w:rPr>
        <w:t>)</w:t>
      </w:r>
      <w:r w:rsidR="00563B2C" w:rsidRPr="00A56881">
        <w:rPr>
          <w:rFonts w:ascii="Times New Roman" w:hAnsi="Times New Roman" w:cs="Times New Roman"/>
          <w:bCs/>
          <w:sz w:val="24"/>
          <w:szCs w:val="24"/>
        </w:rPr>
        <w:t xml:space="preserve"> </w:t>
      </w:r>
      <w:r w:rsidR="00DC6103" w:rsidRPr="00A56881">
        <w:rPr>
          <w:rFonts w:ascii="Times New Roman" w:hAnsi="Times New Roman" w:cs="Times New Roman"/>
          <w:bCs/>
          <w:sz w:val="24"/>
          <w:szCs w:val="24"/>
        </w:rPr>
        <w:t>BON-2 ili SOL-2 s navedenim IBAN-om transakcijskoga računa ne stariji od 30 dana od dana podnošenja prijave</w:t>
      </w:r>
      <w:r w:rsidR="00563B2C">
        <w:rPr>
          <w:rFonts w:ascii="Times New Roman" w:hAnsi="Times New Roman" w:cs="Times New Roman"/>
          <w:bCs/>
          <w:sz w:val="24"/>
          <w:szCs w:val="24"/>
        </w:rPr>
        <w:t xml:space="preserve">, </w:t>
      </w:r>
    </w:p>
    <w:p w14:paraId="2D7BEA38" w14:textId="417B6204" w:rsidR="00470AE9" w:rsidRDefault="00284C05" w:rsidP="00470AE9">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Original </w:t>
      </w:r>
      <w:bookmarkStart w:id="7" w:name="_Hlk161150218"/>
      <w:r w:rsidR="009766D0">
        <w:rPr>
          <w:rFonts w:ascii="Times New Roman" w:hAnsi="Times New Roman" w:cs="Times New Roman"/>
          <w:bCs/>
          <w:sz w:val="24"/>
          <w:szCs w:val="24"/>
        </w:rPr>
        <w:t>ili elektronički zapis</w:t>
      </w:r>
      <w:bookmarkEnd w:id="7"/>
      <w:r w:rsidR="003A2ACD" w:rsidRPr="003A2ACD">
        <w:rPr>
          <w:rFonts w:ascii="Times New Roman" w:hAnsi="Times New Roman" w:cs="Times New Roman"/>
          <w:bCs/>
          <w:sz w:val="24"/>
          <w:szCs w:val="24"/>
        </w:rPr>
        <w:t xml:space="preserve"> </w:t>
      </w:r>
      <w:r w:rsidR="003A2ACD">
        <w:rPr>
          <w:rFonts w:ascii="Times New Roman" w:hAnsi="Times New Roman" w:cs="Times New Roman"/>
          <w:bCs/>
          <w:sz w:val="24"/>
          <w:szCs w:val="24"/>
        </w:rPr>
        <w:t xml:space="preserve">(ovjeren elektroničkim potpisom ili </w:t>
      </w:r>
      <w:r w:rsidR="008847DD">
        <w:rPr>
          <w:rFonts w:ascii="Times New Roman" w:hAnsi="Times New Roman" w:cs="Times New Roman"/>
          <w:bCs/>
          <w:sz w:val="24"/>
          <w:szCs w:val="24"/>
        </w:rPr>
        <w:t xml:space="preserve">koji </w:t>
      </w:r>
      <w:r w:rsidR="003A2ACD">
        <w:rPr>
          <w:rFonts w:ascii="Times New Roman" w:hAnsi="Times New Roman" w:cs="Times New Roman"/>
          <w:bCs/>
          <w:sz w:val="24"/>
          <w:szCs w:val="24"/>
        </w:rPr>
        <w:t xml:space="preserve">sadrži oznaku na temelju koje </w:t>
      </w:r>
      <w:r w:rsidR="003A2ACD" w:rsidRPr="00103863">
        <w:rPr>
          <w:rFonts w:ascii="Times New Roman" w:hAnsi="Times New Roman" w:cs="Times New Roman"/>
          <w:bCs/>
          <w:sz w:val="24"/>
          <w:szCs w:val="24"/>
        </w:rPr>
        <w:t>se može provjeriti vjerodostojnost</w:t>
      </w:r>
      <w:r w:rsidR="003A2ACD">
        <w:rPr>
          <w:rFonts w:ascii="Times New Roman" w:hAnsi="Times New Roman" w:cs="Times New Roman"/>
          <w:bCs/>
          <w:sz w:val="24"/>
          <w:szCs w:val="24"/>
        </w:rPr>
        <w:t xml:space="preserve"> </w:t>
      </w:r>
      <w:r w:rsidR="003A2ACD" w:rsidRPr="00103863">
        <w:rPr>
          <w:rFonts w:ascii="Times New Roman" w:hAnsi="Times New Roman" w:cs="Times New Roman"/>
          <w:bCs/>
          <w:sz w:val="24"/>
          <w:szCs w:val="24"/>
        </w:rPr>
        <w:t>odnosno istovjetnost isprave</w:t>
      </w:r>
      <w:r w:rsidR="003A2ACD">
        <w:rPr>
          <w:rFonts w:ascii="Times New Roman" w:hAnsi="Times New Roman" w:cs="Times New Roman"/>
          <w:bCs/>
          <w:sz w:val="24"/>
          <w:szCs w:val="24"/>
        </w:rPr>
        <w:t>)</w:t>
      </w:r>
      <w:r w:rsidR="009766D0">
        <w:rPr>
          <w:rFonts w:ascii="Times New Roman" w:hAnsi="Times New Roman" w:cs="Times New Roman"/>
          <w:bCs/>
          <w:sz w:val="24"/>
          <w:szCs w:val="24"/>
        </w:rPr>
        <w:t xml:space="preserve"> </w:t>
      </w:r>
      <w:r>
        <w:rPr>
          <w:rFonts w:ascii="Times New Roman" w:hAnsi="Times New Roman" w:cs="Times New Roman"/>
          <w:bCs/>
          <w:sz w:val="24"/>
          <w:szCs w:val="24"/>
        </w:rPr>
        <w:t>p</w:t>
      </w:r>
      <w:r w:rsidR="00470AE9" w:rsidRPr="004001B4">
        <w:rPr>
          <w:rFonts w:ascii="Times New Roman" w:hAnsi="Times New Roman" w:cs="Times New Roman"/>
          <w:bCs/>
          <w:sz w:val="24"/>
          <w:szCs w:val="24"/>
        </w:rPr>
        <w:t>otvrd</w:t>
      </w:r>
      <w:r w:rsidR="009766D0">
        <w:rPr>
          <w:rFonts w:ascii="Times New Roman" w:hAnsi="Times New Roman" w:cs="Times New Roman"/>
          <w:bCs/>
          <w:sz w:val="24"/>
          <w:szCs w:val="24"/>
        </w:rPr>
        <w:t>e</w:t>
      </w:r>
      <w:r w:rsidR="00470AE9" w:rsidRPr="004001B4">
        <w:rPr>
          <w:rFonts w:ascii="Times New Roman" w:hAnsi="Times New Roman" w:cs="Times New Roman"/>
          <w:bCs/>
          <w:sz w:val="24"/>
          <w:szCs w:val="24"/>
        </w:rPr>
        <w:t xml:space="preserve"> nadležne porezne uprave o stanju duga u vezi s poreznim obvezama i obvezama za mirovinsko i zdravstveno osiguranje, ne starij</w:t>
      </w:r>
      <w:r w:rsidR="009766D0">
        <w:rPr>
          <w:rFonts w:ascii="Times New Roman" w:hAnsi="Times New Roman" w:cs="Times New Roman"/>
          <w:bCs/>
          <w:sz w:val="24"/>
          <w:szCs w:val="24"/>
        </w:rPr>
        <w:t>i</w:t>
      </w:r>
      <w:r w:rsidR="00470AE9" w:rsidRPr="004001B4">
        <w:rPr>
          <w:rFonts w:ascii="Times New Roman" w:hAnsi="Times New Roman" w:cs="Times New Roman"/>
          <w:bCs/>
          <w:sz w:val="24"/>
          <w:szCs w:val="24"/>
        </w:rPr>
        <w:t xml:space="preserve"> od 30 dana od dana objave</w:t>
      </w:r>
      <w:r w:rsidR="00C55665">
        <w:rPr>
          <w:rFonts w:ascii="Times New Roman" w:hAnsi="Times New Roman" w:cs="Times New Roman"/>
          <w:bCs/>
          <w:sz w:val="24"/>
          <w:szCs w:val="24"/>
        </w:rPr>
        <w:t xml:space="preserve"> ovog</w:t>
      </w:r>
      <w:r w:rsidR="00470AE9" w:rsidRPr="004001B4">
        <w:rPr>
          <w:rFonts w:ascii="Times New Roman" w:hAnsi="Times New Roman" w:cs="Times New Roman"/>
          <w:bCs/>
          <w:sz w:val="24"/>
          <w:szCs w:val="24"/>
        </w:rPr>
        <w:t xml:space="preserve"> </w:t>
      </w:r>
      <w:r w:rsidR="00400E8C">
        <w:rPr>
          <w:rFonts w:ascii="Times New Roman" w:hAnsi="Times New Roman" w:cs="Times New Roman"/>
          <w:bCs/>
          <w:sz w:val="24"/>
          <w:szCs w:val="24"/>
        </w:rPr>
        <w:t>J</w:t>
      </w:r>
      <w:r w:rsidR="00470AE9" w:rsidRPr="004001B4">
        <w:rPr>
          <w:rFonts w:ascii="Times New Roman" w:hAnsi="Times New Roman" w:cs="Times New Roman"/>
          <w:bCs/>
          <w:sz w:val="24"/>
          <w:szCs w:val="24"/>
        </w:rPr>
        <w:t xml:space="preserve">avnog poziva </w:t>
      </w:r>
    </w:p>
    <w:p w14:paraId="3A262F0D" w14:textId="77FE08B7" w:rsidR="00585E4E" w:rsidRDefault="00470AE9" w:rsidP="00585E4E">
      <w:pPr>
        <w:pStyle w:val="ListParagraph"/>
        <w:numPr>
          <w:ilvl w:val="0"/>
          <w:numId w:val="5"/>
        </w:numPr>
        <w:jc w:val="both"/>
        <w:rPr>
          <w:rFonts w:ascii="Times New Roman" w:hAnsi="Times New Roman" w:cs="Times New Roman"/>
          <w:bCs/>
          <w:sz w:val="24"/>
          <w:szCs w:val="24"/>
        </w:rPr>
      </w:pPr>
      <w:bookmarkStart w:id="8" w:name="_Hlk161240532"/>
      <w:r w:rsidRPr="009766D0">
        <w:rPr>
          <w:rFonts w:ascii="Times New Roman" w:hAnsi="Times New Roman" w:cs="Times New Roman"/>
          <w:bCs/>
          <w:sz w:val="24"/>
          <w:szCs w:val="24"/>
        </w:rPr>
        <w:t>Original</w:t>
      </w:r>
      <w:r w:rsidRPr="004001B4">
        <w:rPr>
          <w:rFonts w:ascii="Times New Roman" w:hAnsi="Times New Roman" w:cs="Times New Roman"/>
          <w:bCs/>
          <w:sz w:val="24"/>
          <w:szCs w:val="24"/>
        </w:rPr>
        <w:t xml:space="preserve"> potvrde trgovačkog društva Gradsko stambeno-komunalno gospodarstvo d.o.o. o nepostojanju duga prema Gradu Zagrebu, ne starij</w:t>
      </w:r>
      <w:r w:rsidR="00A56881">
        <w:rPr>
          <w:rFonts w:ascii="Times New Roman" w:hAnsi="Times New Roman" w:cs="Times New Roman"/>
          <w:bCs/>
          <w:sz w:val="24"/>
          <w:szCs w:val="24"/>
        </w:rPr>
        <w:t>i</w:t>
      </w:r>
      <w:r w:rsidRPr="004001B4">
        <w:rPr>
          <w:rFonts w:ascii="Times New Roman" w:hAnsi="Times New Roman" w:cs="Times New Roman"/>
          <w:bCs/>
          <w:sz w:val="24"/>
          <w:szCs w:val="24"/>
        </w:rPr>
        <w:t xml:space="preserve"> od 30 dana od dana objave </w:t>
      </w:r>
      <w:r w:rsidR="00C55665" w:rsidRPr="005C3A5F">
        <w:rPr>
          <w:rFonts w:ascii="Times New Roman" w:hAnsi="Times New Roman" w:cs="Times New Roman"/>
          <w:bCs/>
          <w:sz w:val="24"/>
          <w:szCs w:val="24"/>
        </w:rPr>
        <w:t xml:space="preserve">ovog </w:t>
      </w:r>
      <w:r w:rsidR="00400E8C">
        <w:rPr>
          <w:rFonts w:ascii="Times New Roman" w:hAnsi="Times New Roman" w:cs="Times New Roman"/>
          <w:bCs/>
          <w:sz w:val="24"/>
          <w:szCs w:val="24"/>
        </w:rPr>
        <w:t>J</w:t>
      </w:r>
      <w:r w:rsidRPr="005C3A5F">
        <w:rPr>
          <w:rFonts w:ascii="Times New Roman" w:hAnsi="Times New Roman" w:cs="Times New Roman"/>
          <w:bCs/>
          <w:sz w:val="24"/>
          <w:szCs w:val="24"/>
        </w:rPr>
        <w:t xml:space="preserve">avnog poziva </w:t>
      </w:r>
      <w:r w:rsidR="00585E4E">
        <w:rPr>
          <w:rFonts w:ascii="Times New Roman" w:hAnsi="Times New Roman" w:cs="Times New Roman"/>
          <w:bCs/>
          <w:sz w:val="24"/>
          <w:szCs w:val="24"/>
        </w:rPr>
        <w:t xml:space="preserve">za podnositelja Prijave </w:t>
      </w:r>
    </w:p>
    <w:bookmarkEnd w:id="8"/>
    <w:p w14:paraId="6156290C" w14:textId="6BD971C6" w:rsidR="00585E4E" w:rsidRDefault="00585E4E" w:rsidP="00585E4E">
      <w:pPr>
        <w:pStyle w:val="ListParagraph"/>
        <w:numPr>
          <w:ilvl w:val="0"/>
          <w:numId w:val="5"/>
        </w:numPr>
        <w:jc w:val="both"/>
        <w:rPr>
          <w:rFonts w:ascii="Times New Roman" w:hAnsi="Times New Roman" w:cs="Times New Roman"/>
          <w:bCs/>
          <w:sz w:val="24"/>
          <w:szCs w:val="24"/>
        </w:rPr>
      </w:pPr>
      <w:r w:rsidRPr="009766D0">
        <w:rPr>
          <w:rFonts w:ascii="Times New Roman" w:hAnsi="Times New Roman" w:cs="Times New Roman"/>
          <w:bCs/>
          <w:sz w:val="24"/>
          <w:szCs w:val="24"/>
        </w:rPr>
        <w:t>Original</w:t>
      </w:r>
      <w:r w:rsidRPr="004001B4">
        <w:rPr>
          <w:rFonts w:ascii="Times New Roman" w:hAnsi="Times New Roman" w:cs="Times New Roman"/>
          <w:bCs/>
          <w:sz w:val="24"/>
          <w:szCs w:val="24"/>
        </w:rPr>
        <w:t xml:space="preserve"> potvrde trgovačkog društva Gradsko stambeno-komunalno gospodarstvo d.o.o. o nepostojanju duga prema Gradu Zagrebu, ne starij</w:t>
      </w:r>
      <w:r>
        <w:rPr>
          <w:rFonts w:ascii="Times New Roman" w:hAnsi="Times New Roman" w:cs="Times New Roman"/>
          <w:bCs/>
          <w:sz w:val="24"/>
          <w:szCs w:val="24"/>
        </w:rPr>
        <w:t>i</w:t>
      </w:r>
      <w:r w:rsidRPr="004001B4">
        <w:rPr>
          <w:rFonts w:ascii="Times New Roman" w:hAnsi="Times New Roman" w:cs="Times New Roman"/>
          <w:bCs/>
          <w:sz w:val="24"/>
          <w:szCs w:val="24"/>
        </w:rPr>
        <w:t xml:space="preserve"> od 30 dana od dana objave </w:t>
      </w:r>
      <w:r w:rsidRPr="005C3A5F">
        <w:rPr>
          <w:rFonts w:ascii="Times New Roman" w:hAnsi="Times New Roman" w:cs="Times New Roman"/>
          <w:bCs/>
          <w:sz w:val="24"/>
          <w:szCs w:val="24"/>
        </w:rPr>
        <w:t>ovog</w:t>
      </w:r>
      <w:r w:rsidR="008847DD">
        <w:rPr>
          <w:rFonts w:ascii="Times New Roman" w:hAnsi="Times New Roman" w:cs="Times New Roman"/>
          <w:bCs/>
          <w:sz w:val="24"/>
          <w:szCs w:val="24"/>
        </w:rPr>
        <w:t xml:space="preserve"> </w:t>
      </w:r>
      <w:r w:rsidR="00400E8C">
        <w:rPr>
          <w:rFonts w:ascii="Times New Roman" w:hAnsi="Times New Roman" w:cs="Times New Roman"/>
          <w:bCs/>
          <w:sz w:val="24"/>
          <w:szCs w:val="24"/>
        </w:rPr>
        <w:t>J</w:t>
      </w:r>
      <w:r w:rsidRPr="005C3A5F">
        <w:rPr>
          <w:rFonts w:ascii="Times New Roman" w:hAnsi="Times New Roman" w:cs="Times New Roman"/>
          <w:bCs/>
          <w:sz w:val="24"/>
          <w:szCs w:val="24"/>
        </w:rPr>
        <w:t xml:space="preserve">avnog poziva </w:t>
      </w:r>
      <w:r>
        <w:rPr>
          <w:rFonts w:ascii="Times New Roman" w:hAnsi="Times New Roman" w:cs="Times New Roman"/>
          <w:bCs/>
          <w:sz w:val="24"/>
          <w:szCs w:val="24"/>
        </w:rPr>
        <w:t>za svakog suorganizatora (ako je primjenjivo)</w:t>
      </w:r>
    </w:p>
    <w:p w14:paraId="0E33035D" w14:textId="23416B97" w:rsidR="00585E4E" w:rsidRPr="00585E4E" w:rsidRDefault="00585E4E" w:rsidP="00DC6103">
      <w:pPr>
        <w:pStyle w:val="ListParagraph"/>
        <w:numPr>
          <w:ilvl w:val="0"/>
          <w:numId w:val="5"/>
        </w:numPr>
        <w:jc w:val="both"/>
        <w:rPr>
          <w:rFonts w:ascii="Times New Roman" w:hAnsi="Times New Roman" w:cs="Times New Roman"/>
          <w:bCs/>
          <w:sz w:val="24"/>
          <w:szCs w:val="24"/>
        </w:rPr>
      </w:pPr>
      <w:bookmarkStart w:id="9" w:name="_Hlk161309308"/>
      <w:r w:rsidRPr="008847DD">
        <w:rPr>
          <w:rFonts w:ascii="Times New Roman" w:hAnsi="Times New Roman" w:cs="Times New Roman"/>
          <w:bCs/>
          <w:sz w:val="24"/>
          <w:szCs w:val="24"/>
        </w:rPr>
        <w:t xml:space="preserve">Ispunjena i potpisana Izjava suorganizatora kulturnog </w:t>
      </w:r>
      <w:bookmarkStart w:id="10" w:name="_Hlk161309114"/>
      <w:r w:rsidRPr="008847DD">
        <w:rPr>
          <w:rFonts w:ascii="Times New Roman" w:hAnsi="Times New Roman" w:cs="Times New Roman"/>
          <w:bCs/>
          <w:sz w:val="24"/>
          <w:szCs w:val="24"/>
        </w:rPr>
        <w:t>događanja</w:t>
      </w:r>
      <w:r w:rsidR="00563B2C" w:rsidRPr="008847DD">
        <w:rPr>
          <w:rFonts w:ascii="Times New Roman" w:hAnsi="Times New Roman" w:cs="Times New Roman"/>
          <w:bCs/>
          <w:sz w:val="24"/>
          <w:szCs w:val="24"/>
        </w:rPr>
        <w:t xml:space="preserve"> da nije izrečena pravomoćna osuđujuća presuda za jedno ili više sljedećih kaznenih djela: primanje </w:t>
      </w:r>
      <w:r w:rsidR="0032101F" w:rsidRPr="008847DD">
        <w:rPr>
          <w:rFonts w:ascii="Times New Roman" w:hAnsi="Times New Roman" w:cs="Times New Roman"/>
          <w:bCs/>
          <w:sz w:val="24"/>
          <w:szCs w:val="24"/>
        </w:rPr>
        <w:t xml:space="preserve">i/ili davanje </w:t>
      </w:r>
      <w:r w:rsidR="00563B2C" w:rsidRPr="008847DD">
        <w:rPr>
          <w:rFonts w:ascii="Times New Roman" w:hAnsi="Times New Roman" w:cs="Times New Roman"/>
          <w:bCs/>
          <w:sz w:val="24"/>
          <w:szCs w:val="24"/>
        </w:rPr>
        <w:t xml:space="preserve">mita u gospodarskom poslovanju, zlouporabu položaja i ovlasti, primanje </w:t>
      </w:r>
      <w:r w:rsidR="0032101F" w:rsidRPr="008847DD">
        <w:rPr>
          <w:rFonts w:ascii="Times New Roman" w:hAnsi="Times New Roman" w:cs="Times New Roman"/>
          <w:bCs/>
          <w:sz w:val="24"/>
          <w:szCs w:val="24"/>
        </w:rPr>
        <w:t>i/ili davanje mita</w:t>
      </w:r>
      <w:r w:rsidR="00563B2C" w:rsidRPr="008847DD">
        <w:rPr>
          <w:rFonts w:ascii="Times New Roman" w:hAnsi="Times New Roman" w:cs="Times New Roman"/>
          <w:bCs/>
          <w:sz w:val="24"/>
          <w:szCs w:val="24"/>
        </w:rPr>
        <w:t>, prijevar</w:t>
      </w:r>
      <w:r w:rsidR="0032101F" w:rsidRPr="008847DD">
        <w:rPr>
          <w:rFonts w:ascii="Times New Roman" w:hAnsi="Times New Roman" w:cs="Times New Roman"/>
          <w:bCs/>
          <w:sz w:val="24"/>
          <w:szCs w:val="24"/>
        </w:rPr>
        <w:t>a</w:t>
      </w:r>
      <w:r w:rsidR="00563B2C" w:rsidRPr="008847DD">
        <w:rPr>
          <w:rFonts w:ascii="Times New Roman" w:hAnsi="Times New Roman" w:cs="Times New Roman"/>
          <w:bCs/>
          <w:sz w:val="24"/>
          <w:szCs w:val="24"/>
        </w:rPr>
        <w:t>, računaln</w:t>
      </w:r>
      <w:r w:rsidR="0032101F" w:rsidRPr="008847DD">
        <w:rPr>
          <w:rFonts w:ascii="Times New Roman" w:hAnsi="Times New Roman" w:cs="Times New Roman"/>
          <w:bCs/>
          <w:sz w:val="24"/>
          <w:szCs w:val="24"/>
        </w:rPr>
        <w:t>a</w:t>
      </w:r>
      <w:r w:rsidR="00563B2C" w:rsidRPr="008847DD">
        <w:rPr>
          <w:rFonts w:ascii="Times New Roman" w:hAnsi="Times New Roman" w:cs="Times New Roman"/>
          <w:bCs/>
          <w:sz w:val="24"/>
          <w:szCs w:val="24"/>
        </w:rPr>
        <w:t xml:space="preserve"> prijevar</w:t>
      </w:r>
      <w:r w:rsidR="0032101F" w:rsidRPr="008847DD">
        <w:rPr>
          <w:rFonts w:ascii="Times New Roman" w:hAnsi="Times New Roman" w:cs="Times New Roman"/>
          <w:bCs/>
          <w:sz w:val="24"/>
          <w:szCs w:val="24"/>
        </w:rPr>
        <w:t>a</w:t>
      </w:r>
      <w:r w:rsidR="00563B2C" w:rsidRPr="008847DD">
        <w:rPr>
          <w:rFonts w:ascii="Times New Roman" w:hAnsi="Times New Roman" w:cs="Times New Roman"/>
          <w:bCs/>
          <w:sz w:val="24"/>
          <w:szCs w:val="24"/>
        </w:rPr>
        <w:t>, prijevar</w:t>
      </w:r>
      <w:r w:rsidR="0032101F" w:rsidRPr="008847DD">
        <w:rPr>
          <w:rFonts w:ascii="Times New Roman" w:hAnsi="Times New Roman" w:cs="Times New Roman"/>
          <w:bCs/>
          <w:sz w:val="24"/>
          <w:szCs w:val="24"/>
        </w:rPr>
        <w:t xml:space="preserve">a </w:t>
      </w:r>
      <w:r w:rsidR="00563B2C" w:rsidRPr="008847DD">
        <w:rPr>
          <w:rFonts w:ascii="Times New Roman" w:hAnsi="Times New Roman" w:cs="Times New Roman"/>
          <w:bCs/>
          <w:sz w:val="24"/>
          <w:szCs w:val="24"/>
        </w:rPr>
        <w:t>u gospodarskom poslovanju, pranje novca i subvencijsk</w:t>
      </w:r>
      <w:r w:rsidR="0032101F" w:rsidRPr="008847DD">
        <w:rPr>
          <w:rFonts w:ascii="Times New Roman" w:hAnsi="Times New Roman" w:cs="Times New Roman"/>
          <w:bCs/>
          <w:sz w:val="24"/>
          <w:szCs w:val="24"/>
        </w:rPr>
        <w:t>a</w:t>
      </w:r>
      <w:r w:rsidR="00563B2C" w:rsidRPr="008847DD">
        <w:rPr>
          <w:rFonts w:ascii="Times New Roman" w:hAnsi="Times New Roman" w:cs="Times New Roman"/>
          <w:bCs/>
          <w:sz w:val="24"/>
          <w:szCs w:val="24"/>
        </w:rPr>
        <w:t xml:space="preserve"> prijevaru</w:t>
      </w:r>
      <w:r w:rsidRPr="008847DD">
        <w:rPr>
          <w:rFonts w:ascii="Times New Roman" w:hAnsi="Times New Roman" w:cs="Times New Roman"/>
          <w:bCs/>
          <w:sz w:val="24"/>
          <w:szCs w:val="24"/>
        </w:rPr>
        <w:t xml:space="preserve"> </w:t>
      </w:r>
      <w:bookmarkEnd w:id="10"/>
      <w:r w:rsidRPr="008847DD">
        <w:rPr>
          <w:rFonts w:ascii="Times New Roman" w:hAnsi="Times New Roman" w:cs="Times New Roman"/>
          <w:bCs/>
          <w:sz w:val="24"/>
          <w:szCs w:val="24"/>
        </w:rPr>
        <w:t>(za svakog suorganizatora, ako je primjenjivo)</w:t>
      </w:r>
      <w:r w:rsidR="00060F29">
        <w:rPr>
          <w:rFonts w:ascii="Times New Roman" w:hAnsi="Times New Roman" w:cs="Times New Roman"/>
          <w:bCs/>
          <w:sz w:val="24"/>
          <w:szCs w:val="24"/>
        </w:rPr>
        <w:t xml:space="preserve"> – Prilog 3.</w:t>
      </w:r>
    </w:p>
    <w:bookmarkEnd w:id="9"/>
    <w:p w14:paraId="767517BA" w14:textId="2AF0EA72" w:rsidR="00585E4E" w:rsidRDefault="000A053E" w:rsidP="00DC6103">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Dokazi o broju održanih događanja za koje se podnosi Prijava na području Grada Zagreba u posljednjih 10 godina </w:t>
      </w:r>
      <w:bookmarkStart w:id="11" w:name="_Hlk161241319"/>
      <w:r>
        <w:rPr>
          <w:rFonts w:ascii="Times New Roman" w:hAnsi="Times New Roman" w:cs="Times New Roman"/>
          <w:bCs/>
          <w:sz w:val="24"/>
          <w:szCs w:val="24"/>
        </w:rPr>
        <w:t>(</w:t>
      </w:r>
      <w:r w:rsidR="00675D58">
        <w:rPr>
          <w:rFonts w:ascii="Times New Roman" w:hAnsi="Times New Roman" w:cs="Times New Roman"/>
          <w:bCs/>
          <w:sz w:val="24"/>
          <w:szCs w:val="24"/>
        </w:rPr>
        <w:t>odnosi se na</w:t>
      </w:r>
      <w:r>
        <w:rPr>
          <w:rFonts w:ascii="Times New Roman" w:hAnsi="Times New Roman" w:cs="Times New Roman"/>
          <w:bCs/>
          <w:sz w:val="24"/>
          <w:szCs w:val="24"/>
        </w:rPr>
        <w:t xml:space="preserve"> podnositelja Prijave </w:t>
      </w:r>
      <w:r w:rsidR="00675D58">
        <w:rPr>
          <w:rFonts w:ascii="Times New Roman" w:hAnsi="Times New Roman" w:cs="Times New Roman"/>
          <w:bCs/>
          <w:sz w:val="24"/>
          <w:szCs w:val="24"/>
        </w:rPr>
        <w:t>koji podnosi Prijavu za prvu razinu kulturnog događanja)</w:t>
      </w:r>
    </w:p>
    <w:bookmarkEnd w:id="11"/>
    <w:p w14:paraId="28F31106" w14:textId="7C6CA07D" w:rsidR="00675D58" w:rsidRDefault="00675D58" w:rsidP="00675D58">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Dokazi o prepoznatljivosti na međunarodnoj razini - </w:t>
      </w:r>
      <w:r w:rsidRPr="00675D58">
        <w:rPr>
          <w:rFonts w:ascii="Times New Roman" w:hAnsi="Times New Roman" w:cs="Times New Roman"/>
          <w:bCs/>
          <w:sz w:val="24"/>
          <w:szCs w:val="24"/>
        </w:rPr>
        <w:t>što se dokazuje izvacima iz stranih medija, međunarodnim nagradama i drugo</w:t>
      </w:r>
      <w:r>
        <w:rPr>
          <w:rFonts w:ascii="Times New Roman" w:hAnsi="Times New Roman" w:cs="Times New Roman"/>
          <w:bCs/>
          <w:sz w:val="24"/>
          <w:szCs w:val="24"/>
        </w:rPr>
        <w:t xml:space="preserve"> (odnosi se na podnositelja Prijave koji podnosi Prijavu za prvu razinu kulturnog događanja)</w:t>
      </w:r>
    </w:p>
    <w:p w14:paraId="6E55D085" w14:textId="5FA2DA5B" w:rsidR="00BA418A" w:rsidRDefault="00BA418A" w:rsidP="00675D58">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Dokaz da program kulturnog događanja uključuje </w:t>
      </w:r>
      <w:bookmarkStart w:id="12" w:name="_Hlk161241639"/>
      <w:r>
        <w:rPr>
          <w:rFonts w:ascii="Times New Roman" w:hAnsi="Times New Roman" w:cs="Times New Roman"/>
          <w:bCs/>
          <w:sz w:val="24"/>
          <w:szCs w:val="24"/>
        </w:rPr>
        <w:t xml:space="preserve">izvođače/izlagače </w:t>
      </w:r>
      <w:bookmarkEnd w:id="12"/>
      <w:r>
        <w:rPr>
          <w:rFonts w:ascii="Times New Roman" w:hAnsi="Times New Roman" w:cs="Times New Roman"/>
          <w:bCs/>
          <w:sz w:val="24"/>
          <w:szCs w:val="24"/>
        </w:rPr>
        <w:t xml:space="preserve">iz inozemstva i </w:t>
      </w:r>
    </w:p>
    <w:p w14:paraId="059FD125" w14:textId="3217BACA" w:rsidR="00BA418A" w:rsidRDefault="00BA418A" w:rsidP="00BA418A">
      <w:pPr>
        <w:pStyle w:val="ListParagraph"/>
        <w:ind w:left="928"/>
        <w:jc w:val="both"/>
        <w:rPr>
          <w:rFonts w:ascii="Times New Roman" w:hAnsi="Times New Roman" w:cs="Times New Roman"/>
          <w:bCs/>
          <w:sz w:val="24"/>
          <w:szCs w:val="24"/>
        </w:rPr>
      </w:pPr>
      <w:r>
        <w:rPr>
          <w:rFonts w:ascii="Times New Roman" w:hAnsi="Times New Roman" w:cs="Times New Roman"/>
          <w:bCs/>
          <w:sz w:val="24"/>
          <w:szCs w:val="24"/>
        </w:rPr>
        <w:t>izvođače/izlagače iz Hrvatske (najmanje 50</w:t>
      </w:r>
      <w:r w:rsidR="00A56EFE">
        <w:rPr>
          <w:rFonts w:ascii="Times New Roman" w:hAnsi="Times New Roman" w:cs="Times New Roman"/>
          <w:bCs/>
          <w:sz w:val="24"/>
          <w:szCs w:val="24"/>
        </w:rPr>
        <w:t xml:space="preserve"> </w:t>
      </w:r>
      <w:r>
        <w:rPr>
          <w:rFonts w:ascii="Times New Roman" w:hAnsi="Times New Roman" w:cs="Times New Roman"/>
          <w:bCs/>
          <w:sz w:val="24"/>
          <w:szCs w:val="24"/>
        </w:rPr>
        <w:t>% izvođača/izlagača iz inozemstva za prvu razinu događanja, najmanje 30</w:t>
      </w:r>
      <w:r w:rsidR="00A56EFE">
        <w:rPr>
          <w:rFonts w:ascii="Times New Roman" w:hAnsi="Times New Roman" w:cs="Times New Roman"/>
          <w:bCs/>
          <w:sz w:val="24"/>
          <w:szCs w:val="24"/>
        </w:rPr>
        <w:t xml:space="preserve"> </w:t>
      </w:r>
      <w:r>
        <w:rPr>
          <w:rFonts w:ascii="Times New Roman" w:hAnsi="Times New Roman" w:cs="Times New Roman"/>
          <w:bCs/>
          <w:sz w:val="24"/>
          <w:szCs w:val="24"/>
        </w:rPr>
        <w:t>% izvođača/izlagača iz inozemstva za drugu razinu događanja, najmanje 15</w:t>
      </w:r>
      <w:r w:rsidR="00A56EFE">
        <w:rPr>
          <w:rFonts w:ascii="Times New Roman" w:hAnsi="Times New Roman" w:cs="Times New Roman"/>
          <w:bCs/>
          <w:sz w:val="24"/>
          <w:szCs w:val="24"/>
        </w:rPr>
        <w:t xml:space="preserve"> </w:t>
      </w:r>
      <w:r>
        <w:rPr>
          <w:rFonts w:ascii="Times New Roman" w:hAnsi="Times New Roman" w:cs="Times New Roman"/>
          <w:bCs/>
          <w:sz w:val="24"/>
          <w:szCs w:val="24"/>
        </w:rPr>
        <w:t>% izvođača/izlagača iz inozemstva za treću razinu događanja</w:t>
      </w:r>
      <w:r w:rsidR="00292E4E">
        <w:rPr>
          <w:rFonts w:ascii="Times New Roman" w:hAnsi="Times New Roman" w:cs="Times New Roman"/>
          <w:bCs/>
          <w:sz w:val="24"/>
          <w:szCs w:val="24"/>
        </w:rPr>
        <w:t>)</w:t>
      </w:r>
    </w:p>
    <w:p w14:paraId="360CF4E1" w14:textId="0EE2B9ED" w:rsidR="00E33A3A" w:rsidRPr="005C3A5F" w:rsidRDefault="00DA2194" w:rsidP="00E33A3A">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broju posjetitelja koje kulturno događanje privlači (</w:t>
      </w:r>
      <w:r w:rsidR="00E33A3A">
        <w:rPr>
          <w:rFonts w:ascii="Times New Roman" w:hAnsi="Times New Roman" w:cs="Times New Roman"/>
          <w:bCs/>
          <w:sz w:val="24"/>
          <w:szCs w:val="24"/>
        </w:rPr>
        <w:t>najmanje 30.000 posjetitelja</w:t>
      </w:r>
      <w:r w:rsidR="00675D58">
        <w:rPr>
          <w:rFonts w:ascii="Times New Roman" w:hAnsi="Times New Roman" w:cs="Times New Roman"/>
          <w:bCs/>
          <w:sz w:val="24"/>
          <w:szCs w:val="24"/>
        </w:rPr>
        <w:t xml:space="preserve"> </w:t>
      </w:r>
      <w:r w:rsidR="00E33A3A">
        <w:rPr>
          <w:rFonts w:ascii="Times New Roman" w:hAnsi="Times New Roman" w:cs="Times New Roman"/>
          <w:bCs/>
          <w:sz w:val="24"/>
          <w:szCs w:val="24"/>
        </w:rPr>
        <w:t>za prvu razinu događanja, najmanje 15.000 posjetitelja za drugu razinu događanja, najmanje 5.000 posjetitelja za treću razinu događanja</w:t>
      </w:r>
      <w:r w:rsidR="007A42BD">
        <w:rPr>
          <w:rFonts w:ascii="Times New Roman" w:hAnsi="Times New Roman" w:cs="Times New Roman"/>
          <w:bCs/>
          <w:sz w:val="24"/>
          <w:szCs w:val="24"/>
        </w:rPr>
        <w:t>)</w:t>
      </w:r>
    </w:p>
    <w:p w14:paraId="77A2CBE5" w14:textId="1FF378E5" w:rsidR="00675D58" w:rsidRDefault="007A42BD" w:rsidP="00292E4E">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trajanju kulturnog događanja od najmanje 2 uzastopna dana, s podjednako raspoređenim programom u najmanje 2 dana (odnosi se na podnositelja Prijave koji podnosi Prijavu za prvu  i drugu razinu kulturnog događanja</w:t>
      </w:r>
      <w:r w:rsidR="00292E4E">
        <w:rPr>
          <w:rFonts w:ascii="Times New Roman" w:hAnsi="Times New Roman" w:cs="Times New Roman"/>
          <w:bCs/>
          <w:sz w:val="24"/>
          <w:szCs w:val="24"/>
        </w:rPr>
        <w:t>).</w:t>
      </w:r>
    </w:p>
    <w:p w14:paraId="653322B4" w14:textId="56C5C9DF" w:rsidR="002A3606" w:rsidRDefault="00213602" w:rsidP="002A3606">
      <w:pPr>
        <w:jc w:val="both"/>
        <w:rPr>
          <w:rFonts w:ascii="Times New Roman" w:hAnsi="Times New Roman" w:cs="Times New Roman"/>
          <w:bCs/>
          <w:sz w:val="24"/>
          <w:szCs w:val="24"/>
        </w:rPr>
      </w:pPr>
      <w:r>
        <w:rPr>
          <w:rFonts w:ascii="Times New Roman" w:hAnsi="Times New Roman" w:cs="Times New Roman"/>
          <w:bCs/>
          <w:sz w:val="24"/>
          <w:szCs w:val="24"/>
        </w:rPr>
        <w:t xml:space="preserve">Pored obvezne dokumentacije iz stavka 1. ove točke </w:t>
      </w:r>
      <w:r w:rsidR="00D47950">
        <w:rPr>
          <w:rFonts w:ascii="Times New Roman" w:hAnsi="Times New Roman" w:cs="Times New Roman"/>
          <w:bCs/>
          <w:sz w:val="24"/>
          <w:szCs w:val="24"/>
        </w:rPr>
        <w:t>J</w:t>
      </w:r>
      <w:r>
        <w:rPr>
          <w:rFonts w:ascii="Times New Roman" w:hAnsi="Times New Roman" w:cs="Times New Roman"/>
          <w:bCs/>
          <w:sz w:val="24"/>
          <w:szCs w:val="24"/>
        </w:rPr>
        <w:t xml:space="preserve">avnog poziva, podnositelji Prijave dostavljaju i dodatnu dokumentaciju kojom dokazuju ispunjavanje pojedinog kriterija iz Priloga 1. </w:t>
      </w:r>
      <w:r w:rsidR="00FE7D36">
        <w:rPr>
          <w:rFonts w:ascii="Times New Roman" w:hAnsi="Times New Roman" w:cs="Times New Roman"/>
          <w:bCs/>
          <w:sz w:val="24"/>
          <w:szCs w:val="24"/>
        </w:rPr>
        <w:t xml:space="preserve">ovog </w:t>
      </w:r>
      <w:r w:rsidR="00D47950">
        <w:rPr>
          <w:rFonts w:ascii="Times New Roman" w:hAnsi="Times New Roman" w:cs="Times New Roman"/>
          <w:bCs/>
          <w:sz w:val="24"/>
          <w:szCs w:val="24"/>
        </w:rPr>
        <w:t>Javnog poziva</w:t>
      </w:r>
      <w:r>
        <w:rPr>
          <w:rFonts w:ascii="Times New Roman" w:hAnsi="Times New Roman" w:cs="Times New Roman"/>
          <w:bCs/>
          <w:sz w:val="24"/>
          <w:szCs w:val="24"/>
        </w:rPr>
        <w:t>, kao što su: Plan promocije, dokazi o doprinosu zelenoj tranziciji, kružnom gospodarstvu, sprječavanju i kontroli onečišćenja, biorazgradivosti, zaštiti ekosustava, dokazi o dostupnosti događanja za osobe smanjenje pokretljivosti i smanjene sposobnosti vida i sluha, dokazi o raznolikosti programskog sadržaja, strukturi posjetitelja, financijskoj održivosti, broju poduzetnika koji su uključeni u organizaciju kulturnog događanja, sadržaj popratne ponude i drugo</w:t>
      </w:r>
      <w:r w:rsidR="004A7970">
        <w:rPr>
          <w:rFonts w:ascii="Times New Roman" w:hAnsi="Times New Roman" w:cs="Times New Roman"/>
          <w:bCs/>
          <w:sz w:val="24"/>
          <w:szCs w:val="24"/>
        </w:rPr>
        <w:t>.</w:t>
      </w:r>
    </w:p>
    <w:p w14:paraId="2D9AC111" w14:textId="442335C6" w:rsidR="00DC6103" w:rsidRDefault="00DC6103" w:rsidP="00DC6103">
      <w:pPr>
        <w:spacing w:after="0" w:line="240" w:lineRule="auto"/>
        <w:ind w:firstLine="284"/>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Prijava se </w:t>
      </w:r>
      <w:r w:rsidRPr="00B5099A">
        <w:rPr>
          <w:rFonts w:ascii="Times New Roman" w:eastAsia="Arial" w:hAnsi="Times New Roman" w:cs="Times New Roman"/>
          <w:spacing w:val="-2"/>
          <w:sz w:val="24"/>
          <w:szCs w:val="24"/>
        </w:rPr>
        <w:t xml:space="preserve">podnosi Povjerenstvu za </w:t>
      </w:r>
      <w:bookmarkStart w:id="13" w:name="_Hlk160115163"/>
      <w:r w:rsidRPr="00B5099A">
        <w:rPr>
          <w:rFonts w:ascii="Times New Roman" w:eastAsia="Arial" w:hAnsi="Times New Roman" w:cs="Times New Roman"/>
          <w:spacing w:val="-2"/>
          <w:sz w:val="24"/>
          <w:szCs w:val="24"/>
        </w:rPr>
        <w:t xml:space="preserve">odobravanje </w:t>
      </w:r>
      <w:r>
        <w:rPr>
          <w:rFonts w:ascii="Times New Roman" w:eastAsia="Arial" w:hAnsi="Times New Roman" w:cs="Times New Roman"/>
          <w:spacing w:val="-2"/>
          <w:sz w:val="24"/>
          <w:szCs w:val="24"/>
        </w:rPr>
        <w:t xml:space="preserve">državnih </w:t>
      </w:r>
      <w:r w:rsidRPr="00B5099A">
        <w:rPr>
          <w:rFonts w:ascii="Times New Roman" w:eastAsia="Arial" w:hAnsi="Times New Roman" w:cs="Times New Roman"/>
          <w:spacing w:val="-2"/>
          <w:sz w:val="24"/>
          <w:szCs w:val="24"/>
        </w:rPr>
        <w:t xml:space="preserve">potpora </w:t>
      </w:r>
      <w:r>
        <w:rPr>
          <w:rFonts w:ascii="Times New Roman" w:eastAsia="Arial" w:hAnsi="Times New Roman" w:cs="Times New Roman"/>
          <w:spacing w:val="-2"/>
          <w:sz w:val="24"/>
          <w:szCs w:val="24"/>
        </w:rPr>
        <w:t>za kulturna događanja na području Grada Zagreba</w:t>
      </w:r>
      <w:bookmarkEnd w:id="13"/>
      <w:r w:rsidRPr="00B5099A">
        <w:rPr>
          <w:rFonts w:ascii="Times New Roman" w:eastAsia="Arial" w:hAnsi="Times New Roman" w:cs="Times New Roman"/>
          <w:spacing w:val="-2"/>
          <w:sz w:val="24"/>
          <w:szCs w:val="24"/>
        </w:rPr>
        <w:t xml:space="preserve"> (u daljnjem tekstu: Povjerenstvo) putem Gradskog ureda za gospodarstvo, ekološku održivost i strategijsko planiranje (u daljnjem tekstu: Ured) na propisanome obrascu „</w:t>
      </w:r>
      <w:r>
        <w:rPr>
          <w:rFonts w:ascii="Times New Roman" w:eastAsia="Arial" w:hAnsi="Times New Roman" w:cs="Times New Roman"/>
          <w:spacing w:val="-2"/>
          <w:sz w:val="24"/>
          <w:szCs w:val="24"/>
        </w:rPr>
        <w:t>Prijava</w:t>
      </w:r>
      <w:r w:rsidRPr="00B5099A">
        <w:rPr>
          <w:rFonts w:ascii="Times New Roman" w:eastAsia="Arial" w:hAnsi="Times New Roman" w:cs="Times New Roman"/>
          <w:spacing w:val="-2"/>
          <w:sz w:val="24"/>
          <w:szCs w:val="24"/>
        </w:rPr>
        <w:t xml:space="preserve"> za </w:t>
      </w:r>
      <w:r>
        <w:rPr>
          <w:rFonts w:ascii="Times New Roman" w:eastAsia="Arial" w:hAnsi="Times New Roman" w:cs="Times New Roman"/>
          <w:spacing w:val="-2"/>
          <w:sz w:val="24"/>
          <w:szCs w:val="24"/>
        </w:rPr>
        <w:t>dodjelu</w:t>
      </w:r>
      <w:r w:rsidRPr="00AC0135">
        <w:rPr>
          <w:rFonts w:ascii="Times New Roman" w:eastAsia="Arial" w:hAnsi="Times New Roman" w:cs="Times New Roman"/>
          <w:spacing w:val="-2"/>
          <w:sz w:val="24"/>
          <w:szCs w:val="24"/>
        </w:rPr>
        <w:t xml:space="preserve"> državn</w:t>
      </w:r>
      <w:r>
        <w:rPr>
          <w:rFonts w:ascii="Times New Roman" w:eastAsia="Arial" w:hAnsi="Times New Roman" w:cs="Times New Roman"/>
          <w:spacing w:val="-2"/>
          <w:sz w:val="24"/>
          <w:szCs w:val="24"/>
        </w:rPr>
        <w:t>e</w:t>
      </w:r>
      <w:r w:rsidRPr="00AC0135">
        <w:rPr>
          <w:rFonts w:ascii="Times New Roman" w:eastAsia="Arial" w:hAnsi="Times New Roman" w:cs="Times New Roman"/>
          <w:spacing w:val="-2"/>
          <w:sz w:val="24"/>
          <w:szCs w:val="24"/>
        </w:rPr>
        <w:t xml:space="preserve"> potpor</w:t>
      </w:r>
      <w:r>
        <w:rPr>
          <w:rFonts w:ascii="Times New Roman" w:eastAsia="Arial" w:hAnsi="Times New Roman" w:cs="Times New Roman"/>
          <w:spacing w:val="-2"/>
          <w:sz w:val="24"/>
          <w:szCs w:val="24"/>
        </w:rPr>
        <w:t>e</w:t>
      </w:r>
      <w:r w:rsidRPr="00AC0135">
        <w:rPr>
          <w:rFonts w:ascii="Times New Roman" w:eastAsia="Arial" w:hAnsi="Times New Roman" w:cs="Times New Roman"/>
          <w:spacing w:val="-2"/>
          <w:sz w:val="24"/>
          <w:szCs w:val="24"/>
        </w:rPr>
        <w:t xml:space="preserve"> za kulturna događanja na području Grada Zagreba</w:t>
      </w:r>
      <w:r w:rsidR="00630FA7">
        <w:rPr>
          <w:rFonts w:ascii="Times New Roman" w:eastAsia="Arial" w:hAnsi="Times New Roman" w:cs="Times New Roman"/>
          <w:spacing w:val="-2"/>
          <w:sz w:val="24"/>
          <w:szCs w:val="24"/>
        </w:rPr>
        <w:t xml:space="preserve"> za 2024. godinu</w:t>
      </w:r>
      <w:r w:rsidRPr="00B5099A">
        <w:rPr>
          <w:rFonts w:ascii="Times New Roman" w:eastAsia="Arial" w:hAnsi="Times New Roman" w:cs="Times New Roman"/>
          <w:spacing w:val="-2"/>
          <w:sz w:val="24"/>
          <w:szCs w:val="24"/>
        </w:rPr>
        <w:t xml:space="preserve">“ koji je objavljen na internetskoj stranici Grada Zagreba. Uz </w:t>
      </w:r>
      <w:r>
        <w:rPr>
          <w:rFonts w:ascii="Times New Roman" w:eastAsia="Arial" w:hAnsi="Times New Roman" w:cs="Times New Roman"/>
          <w:spacing w:val="-2"/>
          <w:sz w:val="24"/>
          <w:szCs w:val="24"/>
        </w:rPr>
        <w:t>Prijavu</w:t>
      </w:r>
      <w:r w:rsidRPr="00B5099A">
        <w:rPr>
          <w:rFonts w:ascii="Times New Roman" w:eastAsia="Arial" w:hAnsi="Times New Roman" w:cs="Times New Roman"/>
          <w:spacing w:val="-2"/>
          <w:sz w:val="24"/>
          <w:szCs w:val="24"/>
        </w:rPr>
        <w:t xml:space="preserve"> za dodjelu potpore prilaže se i propisana dokumentacija.</w:t>
      </w:r>
    </w:p>
    <w:p w14:paraId="24ED668B" w14:textId="77777777" w:rsidR="00DC6103" w:rsidRDefault="00DC6103" w:rsidP="00DC6103">
      <w:pPr>
        <w:spacing w:after="0" w:line="240" w:lineRule="auto"/>
        <w:ind w:firstLine="284"/>
        <w:jc w:val="both"/>
        <w:rPr>
          <w:rFonts w:ascii="Times New Roman" w:eastAsia="Arial" w:hAnsi="Times New Roman" w:cs="Times New Roman"/>
          <w:spacing w:val="-2"/>
          <w:sz w:val="24"/>
          <w:szCs w:val="24"/>
        </w:rPr>
      </w:pPr>
    </w:p>
    <w:p w14:paraId="065A985B" w14:textId="71387DC6" w:rsidR="00DC6103" w:rsidRDefault="00DC6103" w:rsidP="00DC6103">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Prijava na Javni poziv mora sadržavati svu dokumentaciju koja je navedena u stavku 1. ove točke </w:t>
      </w:r>
      <w:r w:rsidR="00D47950">
        <w:rPr>
          <w:rFonts w:ascii="Times New Roman" w:eastAsia="Arial" w:hAnsi="Times New Roman" w:cs="Times New Roman"/>
          <w:spacing w:val="-2"/>
          <w:sz w:val="24"/>
          <w:szCs w:val="24"/>
        </w:rPr>
        <w:t>J</w:t>
      </w:r>
      <w:r w:rsidRPr="00D736FB">
        <w:rPr>
          <w:rFonts w:ascii="Times New Roman" w:eastAsia="Arial" w:hAnsi="Times New Roman" w:cs="Times New Roman"/>
          <w:spacing w:val="-2"/>
          <w:sz w:val="24"/>
          <w:szCs w:val="24"/>
        </w:rPr>
        <w:t>avnog poziva. Svi potrebni obrasci i izjave mogu se preuzeti na internetskoj stranici Grada Zagreba (</w:t>
      </w:r>
      <w:hyperlink r:id="rId6" w:history="1">
        <w:r w:rsidRPr="00C67E49">
          <w:rPr>
            <w:rFonts w:ascii="Times New Roman" w:eastAsia="Arial" w:hAnsi="Times New Roman" w:cs="Times New Roman"/>
            <w:spacing w:val="-2"/>
            <w:sz w:val="24"/>
            <w:szCs w:val="24"/>
          </w:rPr>
          <w:t>www.zagreb.hr</w:t>
        </w:r>
      </w:hyperlink>
      <w:r w:rsidRPr="00D736FB">
        <w:rPr>
          <w:rFonts w:ascii="Times New Roman" w:eastAsia="Arial" w:hAnsi="Times New Roman" w:cs="Times New Roman"/>
          <w:spacing w:val="-2"/>
          <w:sz w:val="24"/>
          <w:szCs w:val="24"/>
        </w:rPr>
        <w:t>)</w:t>
      </w:r>
      <w:r w:rsidR="003479E5">
        <w:rPr>
          <w:rFonts w:ascii="Times New Roman" w:eastAsia="Arial" w:hAnsi="Times New Roman" w:cs="Times New Roman"/>
          <w:spacing w:val="-2"/>
          <w:sz w:val="24"/>
          <w:szCs w:val="24"/>
        </w:rPr>
        <w:t>.</w:t>
      </w:r>
    </w:p>
    <w:p w14:paraId="148A3927"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5C93858B" w14:textId="11A499D5" w:rsidR="00DC6103" w:rsidRDefault="00DC6103" w:rsidP="00DC6103">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Prijava, kao i svi obrasci i izjave koji se predaju uz prijavu na javni poziv moraju biti potpisani i ovjereni od strane odgovorne osobe prijavitelja. </w:t>
      </w:r>
    </w:p>
    <w:p w14:paraId="72AE30DB"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2276FEF6" w14:textId="20BF0CC0" w:rsidR="00DC6103" w:rsidRDefault="00DC6103" w:rsidP="00DC6103">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Prijava i svi obrasci koji se predaju uz prijavu na javni poziv moraju biti jasni i razumljivi i sastavljeni na hrvatskom jeziku i latiničnom pismu. </w:t>
      </w:r>
    </w:p>
    <w:p w14:paraId="5C58E1BD"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4A1FF88F" w14:textId="68FBF6DB" w:rsidR="00DC6103" w:rsidRDefault="00DC6103" w:rsidP="00DC6103">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Prijava i svi obrasci koji se predaju uz prijavu na javni poziv popunjavaju se na računalu te moraju biti uredno uvezeni u cjelinu (spiralno ili na drugi odgovarajući način)</w:t>
      </w:r>
      <w:r w:rsidR="00FD6D04">
        <w:rPr>
          <w:rFonts w:ascii="Times New Roman" w:eastAsia="Arial" w:hAnsi="Times New Roman" w:cs="Times New Roman"/>
          <w:spacing w:val="-2"/>
          <w:sz w:val="24"/>
          <w:szCs w:val="24"/>
        </w:rPr>
        <w:t>, a stranice numerirane</w:t>
      </w:r>
      <w:r w:rsidRPr="00D736FB">
        <w:rPr>
          <w:rFonts w:ascii="Times New Roman" w:eastAsia="Arial" w:hAnsi="Times New Roman" w:cs="Times New Roman"/>
          <w:spacing w:val="-2"/>
          <w:sz w:val="24"/>
          <w:szCs w:val="24"/>
        </w:rPr>
        <w:t>.</w:t>
      </w:r>
    </w:p>
    <w:p w14:paraId="1708F24A"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478F73F2" w14:textId="26FB18C9" w:rsidR="00DC6103" w:rsidRDefault="00DC6103" w:rsidP="00D736FB">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lastRenderedPageBreak/>
        <w:t xml:space="preserve">Sva pitanja u vezi s Javnim pozivom mogu se tijekom trajanja Javnog poziva postaviti na email: </w:t>
      </w:r>
      <w:hyperlink r:id="rId7" w:history="1">
        <w:r w:rsidRPr="00C67E49">
          <w:rPr>
            <w:rFonts w:ascii="Times New Roman" w:eastAsia="Arial" w:hAnsi="Times New Roman" w:cs="Times New Roman"/>
            <w:spacing w:val="-2"/>
            <w:sz w:val="24"/>
            <w:szCs w:val="24"/>
          </w:rPr>
          <w:t>geos@zagreb.hr</w:t>
        </w:r>
      </w:hyperlink>
      <w:r w:rsidRPr="00D736FB">
        <w:rPr>
          <w:rFonts w:ascii="Times New Roman" w:eastAsia="Arial" w:hAnsi="Times New Roman" w:cs="Times New Roman"/>
          <w:spacing w:val="-2"/>
          <w:sz w:val="24"/>
          <w:szCs w:val="24"/>
        </w:rPr>
        <w:t>.</w:t>
      </w:r>
    </w:p>
    <w:p w14:paraId="09F2A267" w14:textId="3C4CF28E" w:rsidR="00155647" w:rsidRDefault="00155647" w:rsidP="00D736FB">
      <w:pPr>
        <w:spacing w:after="0" w:line="240" w:lineRule="auto"/>
        <w:ind w:firstLine="284"/>
        <w:jc w:val="both"/>
        <w:rPr>
          <w:rFonts w:ascii="Times New Roman" w:eastAsia="Arial" w:hAnsi="Times New Roman" w:cs="Times New Roman"/>
          <w:spacing w:val="-2"/>
          <w:sz w:val="24"/>
          <w:szCs w:val="24"/>
        </w:rPr>
      </w:pPr>
    </w:p>
    <w:p w14:paraId="6F0200B5" w14:textId="77777777" w:rsidR="00155647" w:rsidRPr="00D736FB" w:rsidRDefault="00155647" w:rsidP="00D736FB">
      <w:pPr>
        <w:spacing w:after="0" w:line="240" w:lineRule="auto"/>
        <w:ind w:firstLine="284"/>
        <w:jc w:val="both"/>
        <w:rPr>
          <w:rFonts w:ascii="Times New Roman" w:eastAsia="Arial" w:hAnsi="Times New Roman" w:cs="Times New Roman"/>
          <w:spacing w:val="-2"/>
          <w:sz w:val="24"/>
          <w:szCs w:val="24"/>
        </w:rPr>
      </w:pPr>
    </w:p>
    <w:p w14:paraId="38A23D2B" w14:textId="77777777" w:rsidR="00DC6103" w:rsidRPr="00D736FB" w:rsidRDefault="00DC6103" w:rsidP="00D736FB">
      <w:pPr>
        <w:spacing w:after="0" w:line="240" w:lineRule="auto"/>
        <w:jc w:val="both"/>
        <w:rPr>
          <w:rFonts w:ascii="Times New Roman" w:eastAsia="Arial" w:hAnsi="Times New Roman" w:cs="Times New Roman"/>
          <w:b/>
          <w:bCs/>
          <w:color w:val="0070C0"/>
          <w:spacing w:val="-2"/>
          <w:sz w:val="24"/>
          <w:szCs w:val="24"/>
        </w:rPr>
      </w:pPr>
    </w:p>
    <w:p w14:paraId="3ABF1C12" w14:textId="77777777" w:rsidR="00DC6103" w:rsidRPr="00B86601" w:rsidRDefault="00DC6103" w:rsidP="00DC6103">
      <w:pPr>
        <w:pStyle w:val="ListParagraph"/>
        <w:numPr>
          <w:ilvl w:val="0"/>
          <w:numId w:val="8"/>
        </w:numPr>
        <w:rPr>
          <w:rFonts w:ascii="Times New Roman" w:hAnsi="Times New Roman" w:cs="Times New Roman"/>
          <w:b/>
          <w:bCs/>
          <w:color w:val="0070C0"/>
          <w:sz w:val="24"/>
          <w:szCs w:val="24"/>
        </w:rPr>
      </w:pPr>
      <w:r w:rsidRPr="00B86601">
        <w:rPr>
          <w:rFonts w:ascii="Times New Roman" w:hAnsi="Times New Roman" w:cs="Times New Roman"/>
          <w:b/>
          <w:bCs/>
          <w:color w:val="0070C0"/>
          <w:sz w:val="24"/>
          <w:szCs w:val="24"/>
        </w:rPr>
        <w:t>ROK I MJESTO PODNOŠENJA PRIJAVE</w:t>
      </w:r>
    </w:p>
    <w:p w14:paraId="50A4BF1F" w14:textId="4B2745D6" w:rsidR="00DC6103" w:rsidRDefault="00DC6103" w:rsidP="00DC6103">
      <w:pPr>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Rok za podnošenje prijave je </w:t>
      </w:r>
      <w:r w:rsidR="00665774" w:rsidRPr="008847DD">
        <w:rPr>
          <w:rFonts w:ascii="Times New Roman" w:hAnsi="Times New Roman" w:cs="Times New Roman"/>
          <w:bCs/>
          <w:sz w:val="24"/>
          <w:szCs w:val="24"/>
        </w:rPr>
        <w:t>30</w:t>
      </w:r>
      <w:r w:rsidRPr="008847DD">
        <w:rPr>
          <w:rFonts w:ascii="Times New Roman" w:hAnsi="Times New Roman" w:cs="Times New Roman"/>
          <w:bCs/>
          <w:sz w:val="24"/>
          <w:szCs w:val="24"/>
        </w:rPr>
        <w:t xml:space="preserve"> dana</w:t>
      </w:r>
      <w:r w:rsidRPr="00145014">
        <w:rPr>
          <w:rFonts w:ascii="Times New Roman" w:hAnsi="Times New Roman" w:cs="Times New Roman"/>
          <w:bCs/>
          <w:sz w:val="24"/>
          <w:szCs w:val="24"/>
        </w:rPr>
        <w:t xml:space="preserve"> od dana objave ovoga </w:t>
      </w:r>
      <w:r w:rsidR="00400E8C">
        <w:rPr>
          <w:rFonts w:ascii="Times New Roman" w:hAnsi="Times New Roman" w:cs="Times New Roman"/>
          <w:bCs/>
          <w:sz w:val="24"/>
          <w:szCs w:val="24"/>
        </w:rPr>
        <w:t>J</w:t>
      </w:r>
      <w:r w:rsidRPr="00145014">
        <w:rPr>
          <w:rFonts w:ascii="Times New Roman" w:hAnsi="Times New Roman" w:cs="Times New Roman"/>
          <w:bCs/>
          <w:sz w:val="24"/>
          <w:szCs w:val="24"/>
        </w:rPr>
        <w:t>avnog poziva na internetskoj stranici Grada Zag</w:t>
      </w:r>
      <w:r>
        <w:rPr>
          <w:rFonts w:ascii="Times New Roman" w:hAnsi="Times New Roman" w:cs="Times New Roman"/>
          <w:bCs/>
          <w:sz w:val="24"/>
          <w:szCs w:val="24"/>
        </w:rPr>
        <w:t>reba, zaključno</w:t>
      </w:r>
      <w:r w:rsidR="00862F07">
        <w:rPr>
          <w:rFonts w:ascii="Times New Roman" w:hAnsi="Times New Roman" w:cs="Times New Roman"/>
          <w:bCs/>
          <w:sz w:val="24"/>
          <w:szCs w:val="24"/>
        </w:rPr>
        <w:t xml:space="preserve"> s danom</w:t>
      </w:r>
      <w:r>
        <w:rPr>
          <w:rFonts w:ascii="Times New Roman" w:hAnsi="Times New Roman" w:cs="Times New Roman"/>
          <w:bCs/>
          <w:sz w:val="24"/>
          <w:szCs w:val="24"/>
        </w:rPr>
        <w:t xml:space="preserve"> </w:t>
      </w:r>
      <w:r w:rsidR="003E7069" w:rsidRPr="003E7069">
        <w:rPr>
          <w:rFonts w:ascii="Times New Roman" w:hAnsi="Times New Roman" w:cs="Times New Roman"/>
          <w:b/>
          <w:sz w:val="24"/>
          <w:szCs w:val="24"/>
        </w:rPr>
        <w:t>15. trav</w:t>
      </w:r>
      <w:r w:rsidR="00BE3624">
        <w:rPr>
          <w:rFonts w:ascii="Times New Roman" w:hAnsi="Times New Roman" w:cs="Times New Roman"/>
          <w:b/>
          <w:sz w:val="24"/>
          <w:szCs w:val="24"/>
        </w:rPr>
        <w:t>nj</w:t>
      </w:r>
      <w:r w:rsidR="00D548DD">
        <w:rPr>
          <w:rFonts w:ascii="Times New Roman" w:hAnsi="Times New Roman" w:cs="Times New Roman"/>
          <w:b/>
          <w:sz w:val="24"/>
          <w:szCs w:val="24"/>
        </w:rPr>
        <w:t>a</w:t>
      </w:r>
      <w:bookmarkStart w:id="14" w:name="_GoBack"/>
      <w:bookmarkEnd w:id="14"/>
      <w:r w:rsidRPr="003E7069">
        <w:rPr>
          <w:rFonts w:ascii="Times New Roman" w:hAnsi="Times New Roman" w:cs="Times New Roman"/>
          <w:b/>
          <w:sz w:val="24"/>
          <w:szCs w:val="24"/>
        </w:rPr>
        <w:t xml:space="preserve"> 2024.</w:t>
      </w:r>
    </w:p>
    <w:p w14:paraId="5B44E745" w14:textId="748D40C7" w:rsidR="00DC6103" w:rsidRPr="00145014" w:rsidRDefault="00DC6103" w:rsidP="00DC6103">
      <w:pPr>
        <w:ind w:firstLine="360"/>
        <w:rPr>
          <w:rFonts w:ascii="Times New Roman" w:hAnsi="Times New Roman" w:cs="Times New Roman"/>
          <w:bCs/>
          <w:sz w:val="24"/>
          <w:szCs w:val="24"/>
        </w:rPr>
      </w:pPr>
      <w:r w:rsidRPr="00145014">
        <w:rPr>
          <w:rFonts w:ascii="Times New Roman" w:hAnsi="Times New Roman" w:cs="Times New Roman"/>
          <w:bCs/>
          <w:sz w:val="24"/>
          <w:szCs w:val="24"/>
        </w:rPr>
        <w:t xml:space="preserve">Prijavu na </w:t>
      </w:r>
      <w:r w:rsidR="007B5B6A">
        <w:rPr>
          <w:rFonts w:ascii="Times New Roman" w:hAnsi="Times New Roman" w:cs="Times New Roman"/>
          <w:bCs/>
          <w:sz w:val="24"/>
          <w:szCs w:val="24"/>
        </w:rPr>
        <w:t>J</w:t>
      </w:r>
      <w:r w:rsidRPr="00145014">
        <w:rPr>
          <w:rFonts w:ascii="Times New Roman" w:hAnsi="Times New Roman" w:cs="Times New Roman"/>
          <w:bCs/>
          <w:sz w:val="24"/>
          <w:szCs w:val="24"/>
        </w:rPr>
        <w:t xml:space="preserve">avni poziv treba dostaviti u zatvorenoj omotnici s naznakom </w:t>
      </w:r>
    </w:p>
    <w:p w14:paraId="7D692831" w14:textId="5E101A55" w:rsidR="00DC6103" w:rsidRPr="00145014" w:rsidRDefault="00DC6103" w:rsidP="007B5B6A">
      <w:pPr>
        <w:jc w:val="center"/>
        <w:rPr>
          <w:rFonts w:ascii="Times New Roman" w:hAnsi="Times New Roman" w:cs="Times New Roman"/>
          <w:b/>
          <w:bCs/>
          <w:sz w:val="24"/>
          <w:szCs w:val="24"/>
        </w:rPr>
      </w:pPr>
      <w:r w:rsidRPr="00145014">
        <w:rPr>
          <w:rFonts w:ascii="Times New Roman" w:hAnsi="Times New Roman" w:cs="Times New Roman"/>
          <w:b/>
          <w:bCs/>
          <w:sz w:val="24"/>
          <w:szCs w:val="24"/>
        </w:rPr>
        <w:t xml:space="preserve">NE OTVARAJ – </w:t>
      </w:r>
      <w:bookmarkStart w:id="15" w:name="_Hlk160545569"/>
      <w:r w:rsidRPr="00145014">
        <w:rPr>
          <w:rFonts w:ascii="Times New Roman" w:hAnsi="Times New Roman" w:cs="Times New Roman"/>
          <w:b/>
          <w:bCs/>
          <w:sz w:val="24"/>
          <w:szCs w:val="24"/>
        </w:rPr>
        <w:t xml:space="preserve">PRIJAVA ZA DODJELU DRŽAVNIH POTPORA </w:t>
      </w:r>
      <w:r w:rsidR="007B5B6A">
        <w:rPr>
          <w:rFonts w:ascii="Times New Roman" w:hAnsi="Times New Roman" w:cs="Times New Roman"/>
          <w:b/>
          <w:bCs/>
          <w:sz w:val="24"/>
          <w:szCs w:val="24"/>
        </w:rPr>
        <w:t>U OKVIRU</w:t>
      </w:r>
      <w:r w:rsidR="007B5B6A" w:rsidRPr="00145014">
        <w:rPr>
          <w:rFonts w:ascii="Times New Roman" w:hAnsi="Times New Roman" w:cs="Times New Roman"/>
          <w:b/>
          <w:bCs/>
          <w:sz w:val="24"/>
          <w:szCs w:val="24"/>
        </w:rPr>
        <w:t xml:space="preserve"> </w:t>
      </w:r>
      <w:r w:rsidR="007B5B6A">
        <w:rPr>
          <w:rFonts w:ascii="Times New Roman" w:hAnsi="Times New Roman" w:cs="Times New Roman"/>
          <w:b/>
          <w:bCs/>
          <w:sz w:val="24"/>
          <w:szCs w:val="24"/>
        </w:rPr>
        <w:t xml:space="preserve">JAVNOG POZIVA </w:t>
      </w:r>
      <w:r w:rsidR="007B5B6A" w:rsidRPr="00145014">
        <w:rPr>
          <w:rFonts w:ascii="Times New Roman" w:hAnsi="Times New Roman" w:cs="Times New Roman"/>
          <w:b/>
          <w:bCs/>
          <w:sz w:val="24"/>
          <w:szCs w:val="24"/>
        </w:rPr>
        <w:t xml:space="preserve"> </w:t>
      </w:r>
      <w:r w:rsidR="007B5B6A" w:rsidRPr="007B5B6A">
        <w:rPr>
          <w:rFonts w:ascii="Times New Roman" w:hAnsi="Times New Roman" w:cs="Times New Roman"/>
          <w:b/>
          <w:bCs/>
          <w:sz w:val="24"/>
          <w:szCs w:val="24"/>
        </w:rPr>
        <w:t xml:space="preserve">ZA DODJELU </w:t>
      </w:r>
      <w:r w:rsidRPr="00145014">
        <w:rPr>
          <w:rFonts w:ascii="Times New Roman" w:hAnsi="Times New Roman" w:cs="Times New Roman"/>
          <w:b/>
          <w:bCs/>
          <w:sz w:val="24"/>
          <w:szCs w:val="24"/>
        </w:rPr>
        <w:t>DRŽAVNE POTPORE ZA KULTURNA DOGAĐANJA NA PODRUČJU GRADA ZAGREBA</w:t>
      </w:r>
      <w:r>
        <w:rPr>
          <w:rFonts w:ascii="Times New Roman" w:hAnsi="Times New Roman" w:cs="Times New Roman"/>
          <w:b/>
          <w:bCs/>
          <w:sz w:val="24"/>
          <w:szCs w:val="24"/>
        </w:rPr>
        <w:t xml:space="preserve"> ZA 2024.</w:t>
      </w:r>
      <w:bookmarkEnd w:id="15"/>
    </w:p>
    <w:p w14:paraId="4637CFBE" w14:textId="77777777" w:rsidR="00DC6103" w:rsidRDefault="00DC6103" w:rsidP="00DC6103">
      <w:pPr>
        <w:rPr>
          <w:rFonts w:ascii="Times New Roman" w:hAnsi="Times New Roman" w:cs="Times New Roman"/>
          <w:bCs/>
          <w:sz w:val="24"/>
          <w:szCs w:val="24"/>
        </w:rPr>
      </w:pPr>
      <w:r w:rsidRPr="00145014">
        <w:rPr>
          <w:rFonts w:ascii="Times New Roman" w:hAnsi="Times New Roman" w:cs="Times New Roman"/>
          <w:bCs/>
          <w:sz w:val="24"/>
          <w:szCs w:val="24"/>
        </w:rPr>
        <w:t xml:space="preserve">na adresu: </w:t>
      </w:r>
    </w:p>
    <w:p w14:paraId="79D161A3" w14:textId="20A60872" w:rsidR="0066577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 ZAGREB</w:t>
      </w:r>
    </w:p>
    <w:p w14:paraId="6629943F" w14:textId="11565116" w:rsidR="00DC6103" w:rsidRPr="0014501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GRADSKI URED ZA GOSPODARSTVO, EKOLOŠKU ODRŽIVOST I STRATEGIJSKO PLANIRANJE - za Povjerenstvo za dodjelu državnih potpora za kulturna događanja na podru</w:t>
      </w:r>
      <w:r w:rsidR="00665774">
        <w:rPr>
          <w:rFonts w:ascii="Times New Roman" w:hAnsi="Times New Roman" w:cs="Times New Roman"/>
          <w:b/>
          <w:bCs/>
          <w:sz w:val="24"/>
          <w:szCs w:val="24"/>
        </w:rPr>
        <w:t>č</w:t>
      </w:r>
      <w:r w:rsidRPr="00145014">
        <w:rPr>
          <w:rFonts w:ascii="Times New Roman" w:hAnsi="Times New Roman" w:cs="Times New Roman"/>
          <w:b/>
          <w:bCs/>
          <w:sz w:val="24"/>
          <w:szCs w:val="24"/>
        </w:rPr>
        <w:t>ju Grada Zagreba</w:t>
      </w:r>
    </w:p>
    <w:p w14:paraId="64292820" w14:textId="769CAEF3" w:rsidR="00DC6103" w:rsidRPr="0014501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Trg Stjepana Radića 1</w:t>
      </w:r>
    </w:p>
    <w:p w14:paraId="19F53B67" w14:textId="77777777" w:rsidR="00DC6103" w:rsidRPr="0014501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10000 Zagreb</w:t>
      </w:r>
    </w:p>
    <w:p w14:paraId="6FF4A7D8" w14:textId="77777777" w:rsidR="00DC6103" w:rsidRDefault="00DC6103" w:rsidP="00DC6103">
      <w:pPr>
        <w:spacing w:after="0"/>
        <w:jc w:val="center"/>
        <w:rPr>
          <w:rFonts w:ascii="Times New Roman" w:hAnsi="Times New Roman" w:cs="Times New Roman"/>
          <w:bCs/>
          <w:sz w:val="24"/>
          <w:szCs w:val="24"/>
        </w:rPr>
      </w:pPr>
    </w:p>
    <w:p w14:paraId="16973B0B" w14:textId="110E2D41" w:rsidR="00665774" w:rsidRDefault="00DC6103" w:rsidP="00665774">
      <w:pPr>
        <w:ind w:firstLine="284"/>
        <w:jc w:val="both"/>
        <w:rPr>
          <w:rFonts w:ascii="Times New Roman" w:hAnsi="Times New Roman" w:cs="Times New Roman"/>
          <w:bCs/>
          <w:sz w:val="24"/>
          <w:szCs w:val="24"/>
        </w:rPr>
      </w:pPr>
      <w:r w:rsidRPr="00145014">
        <w:rPr>
          <w:rFonts w:ascii="Times New Roman" w:hAnsi="Times New Roman" w:cs="Times New Roman"/>
          <w:bCs/>
          <w:sz w:val="24"/>
          <w:szCs w:val="24"/>
        </w:rPr>
        <w:t xml:space="preserve">Prijave na javni poziv treba dostaviti preporučenom pošiljkom na gornju adresu ili </w:t>
      </w:r>
      <w:r w:rsidR="00180CEA">
        <w:rPr>
          <w:rFonts w:ascii="Times New Roman" w:hAnsi="Times New Roman" w:cs="Times New Roman"/>
          <w:bCs/>
          <w:sz w:val="24"/>
          <w:szCs w:val="24"/>
        </w:rPr>
        <w:t xml:space="preserve">predati neposredno </w:t>
      </w:r>
      <w:r w:rsidRPr="00145014">
        <w:rPr>
          <w:rFonts w:ascii="Times New Roman" w:hAnsi="Times New Roman" w:cs="Times New Roman"/>
          <w:bCs/>
          <w:sz w:val="24"/>
          <w:szCs w:val="24"/>
        </w:rPr>
        <w:t>u pisarnicu Gradske uprave Grada Zagreba, Trg Stjepana Radića 1, prizemlje.</w:t>
      </w:r>
    </w:p>
    <w:p w14:paraId="33D54C87" w14:textId="77777777" w:rsidR="00DC6103" w:rsidRPr="00A13D0A"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A13D0A">
        <w:rPr>
          <w:rFonts w:ascii="Times New Roman" w:eastAsia="Arial" w:hAnsi="Times New Roman" w:cs="Times New Roman"/>
          <w:b/>
          <w:bCs/>
          <w:color w:val="0070C0"/>
          <w:spacing w:val="-2"/>
          <w:sz w:val="24"/>
          <w:szCs w:val="24"/>
        </w:rPr>
        <w:t>PRIJAVE KOJE SE NEĆE RAZMATRATI</w:t>
      </w:r>
    </w:p>
    <w:p w14:paraId="18E5AE90" w14:textId="77777777" w:rsidR="00DC6103" w:rsidRPr="00AC0135" w:rsidRDefault="00DC6103" w:rsidP="00DC6103">
      <w:pPr>
        <w:spacing w:after="0" w:line="240" w:lineRule="auto"/>
        <w:ind w:firstLine="284"/>
        <w:jc w:val="both"/>
        <w:rPr>
          <w:rFonts w:ascii="Times New Roman" w:eastAsia="Arial" w:hAnsi="Times New Roman" w:cs="Times New Roman"/>
          <w:spacing w:val="-2"/>
          <w:sz w:val="24"/>
          <w:szCs w:val="24"/>
        </w:rPr>
      </w:pPr>
    </w:p>
    <w:p w14:paraId="3E6683C8" w14:textId="77777777" w:rsidR="00DC6103" w:rsidRPr="00AC0135" w:rsidRDefault="00DC6103" w:rsidP="00DC6103">
      <w:pPr>
        <w:spacing w:after="0" w:line="240" w:lineRule="auto"/>
        <w:ind w:firstLine="284"/>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Neće biti uzeta u razmatranje prijava koja:</w:t>
      </w:r>
    </w:p>
    <w:p w14:paraId="7DDA75B5" w14:textId="51C1828E"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ne ispunjava uvjete iz  </w:t>
      </w:r>
      <w:r w:rsidR="00665774">
        <w:rPr>
          <w:rFonts w:ascii="Times New Roman" w:eastAsia="Arial" w:hAnsi="Times New Roman" w:cs="Times New Roman"/>
          <w:spacing w:val="-2"/>
          <w:sz w:val="24"/>
          <w:szCs w:val="24"/>
        </w:rPr>
        <w:t xml:space="preserve">ovog </w:t>
      </w:r>
      <w:r w:rsidR="00400E8C">
        <w:rPr>
          <w:rFonts w:ascii="Times New Roman" w:eastAsia="Arial" w:hAnsi="Times New Roman" w:cs="Times New Roman"/>
          <w:spacing w:val="-2"/>
          <w:sz w:val="24"/>
          <w:szCs w:val="24"/>
        </w:rPr>
        <w:t>J</w:t>
      </w:r>
      <w:r w:rsidRPr="00AC0135">
        <w:rPr>
          <w:rFonts w:ascii="Times New Roman" w:eastAsia="Arial" w:hAnsi="Times New Roman" w:cs="Times New Roman"/>
          <w:spacing w:val="-2"/>
          <w:sz w:val="24"/>
          <w:szCs w:val="24"/>
        </w:rPr>
        <w:t>avnog poziva;</w:t>
      </w:r>
    </w:p>
    <w:p w14:paraId="40E289BB" w14:textId="07BA610C"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ne sadrži svu dokumentaciju koja je navedena </w:t>
      </w:r>
      <w:bookmarkStart w:id="16" w:name="_Hlk161147137"/>
      <w:r w:rsidRPr="00AC0135">
        <w:rPr>
          <w:rFonts w:ascii="Times New Roman" w:eastAsia="Arial" w:hAnsi="Times New Roman" w:cs="Times New Roman"/>
          <w:spacing w:val="-2"/>
          <w:sz w:val="24"/>
          <w:szCs w:val="24"/>
        </w:rPr>
        <w:t xml:space="preserve">u </w:t>
      </w:r>
      <w:r w:rsidR="00665774">
        <w:rPr>
          <w:rFonts w:ascii="Times New Roman" w:eastAsia="Arial" w:hAnsi="Times New Roman" w:cs="Times New Roman"/>
          <w:spacing w:val="-2"/>
          <w:sz w:val="24"/>
          <w:szCs w:val="24"/>
        </w:rPr>
        <w:t xml:space="preserve">ovom </w:t>
      </w:r>
      <w:r w:rsidR="00400E8C">
        <w:rPr>
          <w:rFonts w:ascii="Times New Roman" w:eastAsia="Arial" w:hAnsi="Times New Roman" w:cs="Times New Roman"/>
          <w:spacing w:val="-2"/>
          <w:sz w:val="24"/>
          <w:szCs w:val="24"/>
        </w:rPr>
        <w:t>J</w:t>
      </w:r>
      <w:r w:rsidRPr="00AC0135">
        <w:rPr>
          <w:rFonts w:ascii="Times New Roman" w:eastAsia="Arial" w:hAnsi="Times New Roman" w:cs="Times New Roman"/>
          <w:spacing w:val="-2"/>
          <w:sz w:val="24"/>
          <w:szCs w:val="24"/>
        </w:rPr>
        <w:t xml:space="preserve">avnom pozivu </w:t>
      </w:r>
      <w:bookmarkEnd w:id="16"/>
      <w:r w:rsidRPr="00AC0135">
        <w:rPr>
          <w:rFonts w:ascii="Times New Roman" w:eastAsia="Arial" w:hAnsi="Times New Roman" w:cs="Times New Roman"/>
          <w:spacing w:val="-2"/>
          <w:sz w:val="24"/>
          <w:szCs w:val="24"/>
        </w:rPr>
        <w:t>kao obvezna;</w:t>
      </w:r>
    </w:p>
    <w:p w14:paraId="4DCA90D7" w14:textId="67123EE6"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nije dostavljena na način koji je određen </w:t>
      </w:r>
      <w:r w:rsidR="00665774" w:rsidRPr="00AC0135">
        <w:rPr>
          <w:rFonts w:ascii="Times New Roman" w:eastAsia="Arial" w:hAnsi="Times New Roman" w:cs="Times New Roman"/>
          <w:spacing w:val="-2"/>
          <w:sz w:val="24"/>
          <w:szCs w:val="24"/>
        </w:rPr>
        <w:t xml:space="preserve">u </w:t>
      </w:r>
      <w:r w:rsidR="00665774">
        <w:rPr>
          <w:rFonts w:ascii="Times New Roman" w:eastAsia="Arial" w:hAnsi="Times New Roman" w:cs="Times New Roman"/>
          <w:spacing w:val="-2"/>
          <w:sz w:val="24"/>
          <w:szCs w:val="24"/>
        </w:rPr>
        <w:t xml:space="preserve">ovom </w:t>
      </w:r>
      <w:r w:rsidR="00400E8C">
        <w:rPr>
          <w:rFonts w:ascii="Times New Roman" w:eastAsia="Arial" w:hAnsi="Times New Roman" w:cs="Times New Roman"/>
          <w:spacing w:val="-2"/>
          <w:sz w:val="24"/>
          <w:szCs w:val="24"/>
        </w:rPr>
        <w:t>J</w:t>
      </w:r>
      <w:r w:rsidR="00665774" w:rsidRPr="00AC0135">
        <w:rPr>
          <w:rFonts w:ascii="Times New Roman" w:eastAsia="Arial" w:hAnsi="Times New Roman" w:cs="Times New Roman"/>
          <w:spacing w:val="-2"/>
          <w:sz w:val="24"/>
          <w:szCs w:val="24"/>
        </w:rPr>
        <w:t>avnom pozivu</w:t>
      </w:r>
      <w:r w:rsidRPr="00AC0135">
        <w:rPr>
          <w:rFonts w:ascii="Times New Roman" w:eastAsia="Arial" w:hAnsi="Times New Roman" w:cs="Times New Roman"/>
          <w:spacing w:val="-2"/>
          <w:sz w:val="24"/>
          <w:szCs w:val="24"/>
        </w:rPr>
        <w:t>;</w:t>
      </w:r>
    </w:p>
    <w:p w14:paraId="6F237400" w14:textId="4203E87A"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nije podnesena u roku koji je naveden </w:t>
      </w:r>
      <w:r w:rsidR="00665774" w:rsidRPr="00AC0135">
        <w:rPr>
          <w:rFonts w:ascii="Times New Roman" w:eastAsia="Arial" w:hAnsi="Times New Roman" w:cs="Times New Roman"/>
          <w:spacing w:val="-2"/>
          <w:sz w:val="24"/>
          <w:szCs w:val="24"/>
        </w:rPr>
        <w:t xml:space="preserve">u </w:t>
      </w:r>
      <w:r w:rsidR="00665774">
        <w:rPr>
          <w:rFonts w:ascii="Times New Roman" w:eastAsia="Arial" w:hAnsi="Times New Roman" w:cs="Times New Roman"/>
          <w:spacing w:val="-2"/>
          <w:sz w:val="24"/>
          <w:szCs w:val="24"/>
        </w:rPr>
        <w:t xml:space="preserve">ovom </w:t>
      </w:r>
      <w:r w:rsidR="00400E8C">
        <w:rPr>
          <w:rFonts w:ascii="Times New Roman" w:eastAsia="Arial" w:hAnsi="Times New Roman" w:cs="Times New Roman"/>
          <w:spacing w:val="-2"/>
          <w:sz w:val="24"/>
          <w:szCs w:val="24"/>
        </w:rPr>
        <w:t>J</w:t>
      </w:r>
      <w:r w:rsidR="00665774" w:rsidRPr="00AC0135">
        <w:rPr>
          <w:rFonts w:ascii="Times New Roman" w:eastAsia="Arial" w:hAnsi="Times New Roman" w:cs="Times New Roman"/>
          <w:spacing w:val="-2"/>
          <w:sz w:val="24"/>
          <w:szCs w:val="24"/>
        </w:rPr>
        <w:t>avnom pozivu</w:t>
      </w:r>
      <w:r w:rsidRPr="00AC0135">
        <w:rPr>
          <w:rFonts w:ascii="Times New Roman" w:eastAsia="Arial" w:hAnsi="Times New Roman" w:cs="Times New Roman"/>
          <w:spacing w:val="-2"/>
          <w:sz w:val="24"/>
          <w:szCs w:val="24"/>
        </w:rPr>
        <w:t>.</w:t>
      </w:r>
    </w:p>
    <w:p w14:paraId="1C814A71" w14:textId="77777777" w:rsidR="00DC6103" w:rsidRDefault="00DC6103" w:rsidP="00DC6103">
      <w:pPr>
        <w:spacing w:after="0" w:line="240" w:lineRule="auto"/>
        <w:ind w:firstLine="360"/>
        <w:jc w:val="both"/>
        <w:rPr>
          <w:rFonts w:ascii="Times New Roman" w:hAnsi="Times New Roman" w:cs="Times New Roman"/>
          <w:bCs/>
          <w:sz w:val="24"/>
          <w:szCs w:val="24"/>
        </w:rPr>
      </w:pPr>
    </w:p>
    <w:p w14:paraId="5710DC7A" w14:textId="097A2A36" w:rsidR="00DC6103" w:rsidRPr="00D736FB" w:rsidRDefault="00B5099A" w:rsidP="00D736FB">
      <w:pPr>
        <w:pStyle w:val="ListParagraph"/>
        <w:numPr>
          <w:ilvl w:val="0"/>
          <w:numId w:val="8"/>
        </w:numPr>
        <w:rPr>
          <w:rFonts w:ascii="Times New Roman" w:hAnsi="Times New Roman" w:cs="Times New Roman"/>
          <w:b/>
          <w:bCs/>
          <w:color w:val="0070C0"/>
          <w:sz w:val="24"/>
          <w:szCs w:val="24"/>
        </w:rPr>
      </w:pPr>
      <w:r w:rsidRPr="00D736FB">
        <w:rPr>
          <w:rFonts w:ascii="Times New Roman" w:hAnsi="Times New Roman" w:cs="Times New Roman"/>
          <w:b/>
          <w:bCs/>
          <w:color w:val="0070C0"/>
          <w:sz w:val="24"/>
          <w:szCs w:val="24"/>
        </w:rPr>
        <w:t xml:space="preserve">POSTUPAK </w:t>
      </w:r>
      <w:r w:rsidR="00DC6103">
        <w:rPr>
          <w:rFonts w:ascii="Times New Roman" w:hAnsi="Times New Roman" w:cs="Times New Roman"/>
          <w:b/>
          <w:bCs/>
          <w:color w:val="0070C0"/>
          <w:sz w:val="24"/>
          <w:szCs w:val="24"/>
        </w:rPr>
        <w:t>ODABIRA KORISNIKA</w:t>
      </w:r>
    </w:p>
    <w:p w14:paraId="05626B6E" w14:textId="53D2202D" w:rsidR="001F7D45" w:rsidRDefault="00DC6103" w:rsidP="001F7D45">
      <w:pPr>
        <w:spacing w:after="0" w:line="240" w:lineRule="auto"/>
        <w:ind w:firstLine="284"/>
        <w:jc w:val="both"/>
        <w:rPr>
          <w:rFonts w:ascii="Times New Roman" w:eastAsia="Arial" w:hAnsi="Times New Roman" w:cs="Times New Roman"/>
          <w:spacing w:val="-2"/>
          <w:sz w:val="24"/>
          <w:szCs w:val="24"/>
        </w:rPr>
      </w:pPr>
      <w:r w:rsidRPr="00DC6103">
        <w:rPr>
          <w:rFonts w:ascii="Times New Roman" w:eastAsia="Arial" w:hAnsi="Times New Roman" w:cs="Times New Roman"/>
          <w:spacing w:val="-2"/>
          <w:sz w:val="24"/>
          <w:szCs w:val="24"/>
        </w:rPr>
        <w:t>Postupak odabira korisnika provest će Povjerenstvo</w:t>
      </w:r>
      <w:r>
        <w:rPr>
          <w:rFonts w:ascii="Times New Roman" w:eastAsia="Arial" w:hAnsi="Times New Roman" w:cs="Times New Roman"/>
          <w:spacing w:val="-2"/>
          <w:sz w:val="24"/>
          <w:szCs w:val="24"/>
        </w:rPr>
        <w:t>.</w:t>
      </w:r>
      <w:r w:rsidR="00DA4246">
        <w:rPr>
          <w:rFonts w:ascii="Times New Roman" w:eastAsia="Arial" w:hAnsi="Times New Roman" w:cs="Times New Roman"/>
          <w:spacing w:val="-2"/>
          <w:sz w:val="24"/>
          <w:szCs w:val="24"/>
        </w:rPr>
        <w:t xml:space="preserve"> Povjerenstvo</w:t>
      </w:r>
      <w:r w:rsidR="001F7D45">
        <w:rPr>
          <w:rFonts w:ascii="Times New Roman" w:eastAsia="Arial" w:hAnsi="Times New Roman" w:cs="Times New Roman"/>
          <w:spacing w:val="-2"/>
          <w:sz w:val="24"/>
          <w:szCs w:val="24"/>
        </w:rPr>
        <w:t xml:space="preserve"> otvara zaprimljene prijave,</w:t>
      </w:r>
      <w:r w:rsidR="00826E23">
        <w:rPr>
          <w:rFonts w:ascii="Times New Roman" w:eastAsia="Arial" w:hAnsi="Times New Roman" w:cs="Times New Roman"/>
          <w:spacing w:val="-2"/>
          <w:sz w:val="24"/>
          <w:szCs w:val="24"/>
        </w:rPr>
        <w:t xml:space="preserve"> utvrđuje pravodobnost prijava, potpunost dokumentacije te</w:t>
      </w:r>
      <w:r w:rsidR="001F7D45">
        <w:rPr>
          <w:rFonts w:ascii="Times New Roman" w:eastAsia="Arial" w:hAnsi="Times New Roman" w:cs="Times New Roman"/>
          <w:spacing w:val="-2"/>
          <w:sz w:val="24"/>
          <w:szCs w:val="24"/>
        </w:rPr>
        <w:t xml:space="preserve"> </w:t>
      </w:r>
      <w:r w:rsidR="00DA4246">
        <w:rPr>
          <w:rFonts w:ascii="Times New Roman" w:eastAsia="Arial" w:hAnsi="Times New Roman" w:cs="Times New Roman"/>
          <w:spacing w:val="-2"/>
          <w:sz w:val="24"/>
          <w:szCs w:val="24"/>
        </w:rPr>
        <w:t xml:space="preserve"> </w:t>
      </w:r>
      <w:r w:rsidR="00DA4246" w:rsidRPr="00DA4246">
        <w:rPr>
          <w:rFonts w:ascii="Times New Roman" w:eastAsia="Arial" w:hAnsi="Times New Roman" w:cs="Times New Roman"/>
          <w:spacing w:val="-2"/>
          <w:sz w:val="24"/>
          <w:szCs w:val="24"/>
        </w:rPr>
        <w:t xml:space="preserve">ispunjavaju li prijave uvjete iz točke 4. ovog </w:t>
      </w:r>
      <w:r w:rsidR="00400E8C">
        <w:rPr>
          <w:rFonts w:ascii="Times New Roman" w:eastAsia="Arial" w:hAnsi="Times New Roman" w:cs="Times New Roman"/>
          <w:spacing w:val="-2"/>
          <w:sz w:val="24"/>
          <w:szCs w:val="24"/>
        </w:rPr>
        <w:t>J</w:t>
      </w:r>
      <w:r w:rsidR="00DA4246">
        <w:rPr>
          <w:rFonts w:ascii="Times New Roman" w:eastAsia="Arial" w:hAnsi="Times New Roman" w:cs="Times New Roman"/>
          <w:spacing w:val="-2"/>
          <w:sz w:val="24"/>
          <w:szCs w:val="24"/>
        </w:rPr>
        <w:t>avnog poziva</w:t>
      </w:r>
      <w:r w:rsidR="001F7D45">
        <w:rPr>
          <w:rFonts w:ascii="Times New Roman" w:eastAsia="Arial" w:hAnsi="Times New Roman" w:cs="Times New Roman"/>
          <w:spacing w:val="-2"/>
          <w:sz w:val="24"/>
          <w:szCs w:val="24"/>
        </w:rPr>
        <w:t>,</w:t>
      </w:r>
      <w:r w:rsidR="00DA4246">
        <w:rPr>
          <w:rFonts w:ascii="Times New Roman" w:eastAsia="Arial" w:hAnsi="Times New Roman" w:cs="Times New Roman"/>
          <w:spacing w:val="-2"/>
          <w:sz w:val="24"/>
          <w:szCs w:val="24"/>
        </w:rPr>
        <w:t xml:space="preserve"> razmatra,</w:t>
      </w:r>
      <w:r w:rsidR="00DA4246" w:rsidRPr="00DA4246">
        <w:rPr>
          <w:rFonts w:ascii="Times New Roman" w:eastAsia="Arial" w:hAnsi="Times New Roman" w:cs="Times New Roman"/>
          <w:spacing w:val="-2"/>
          <w:sz w:val="24"/>
          <w:szCs w:val="24"/>
        </w:rPr>
        <w:t xml:space="preserve"> ocjenj</w:t>
      </w:r>
      <w:r w:rsidR="00DA4246">
        <w:rPr>
          <w:rFonts w:ascii="Times New Roman" w:eastAsia="Arial" w:hAnsi="Times New Roman" w:cs="Times New Roman"/>
          <w:spacing w:val="-2"/>
          <w:sz w:val="24"/>
          <w:szCs w:val="24"/>
        </w:rPr>
        <w:t>uje</w:t>
      </w:r>
      <w:r w:rsidR="00DA4246" w:rsidRPr="00DA4246">
        <w:rPr>
          <w:rFonts w:ascii="Times New Roman" w:eastAsia="Arial" w:hAnsi="Times New Roman" w:cs="Times New Roman"/>
          <w:spacing w:val="-2"/>
          <w:sz w:val="24"/>
          <w:szCs w:val="24"/>
        </w:rPr>
        <w:t xml:space="preserve"> i bod</w:t>
      </w:r>
      <w:r w:rsidR="00DA4246">
        <w:rPr>
          <w:rFonts w:ascii="Times New Roman" w:eastAsia="Arial" w:hAnsi="Times New Roman" w:cs="Times New Roman"/>
          <w:spacing w:val="-2"/>
          <w:sz w:val="24"/>
          <w:szCs w:val="24"/>
        </w:rPr>
        <w:t>uje</w:t>
      </w:r>
      <w:r w:rsidR="00DA4246" w:rsidRPr="00DA4246">
        <w:rPr>
          <w:rFonts w:ascii="Times New Roman" w:eastAsia="Arial" w:hAnsi="Times New Roman" w:cs="Times New Roman"/>
          <w:spacing w:val="-2"/>
          <w:sz w:val="24"/>
          <w:szCs w:val="24"/>
        </w:rPr>
        <w:t xml:space="preserve"> prijave događanja</w:t>
      </w:r>
      <w:r w:rsidR="00DA4246">
        <w:rPr>
          <w:rFonts w:ascii="Times New Roman" w:eastAsia="Arial" w:hAnsi="Times New Roman" w:cs="Times New Roman"/>
          <w:spacing w:val="-2"/>
          <w:sz w:val="24"/>
          <w:szCs w:val="24"/>
        </w:rPr>
        <w:t xml:space="preserve"> te </w:t>
      </w:r>
      <w:r w:rsidR="00DA4246" w:rsidRPr="00DA4246">
        <w:rPr>
          <w:rFonts w:ascii="Times New Roman" w:eastAsia="Arial" w:hAnsi="Times New Roman" w:cs="Times New Roman"/>
          <w:spacing w:val="-2"/>
          <w:sz w:val="24"/>
          <w:szCs w:val="24"/>
        </w:rPr>
        <w:t>predla</w:t>
      </w:r>
      <w:r w:rsidR="00DA4246">
        <w:rPr>
          <w:rFonts w:ascii="Times New Roman" w:eastAsia="Arial" w:hAnsi="Times New Roman" w:cs="Times New Roman"/>
          <w:spacing w:val="-2"/>
          <w:sz w:val="24"/>
          <w:szCs w:val="24"/>
        </w:rPr>
        <w:t>ž</w:t>
      </w:r>
      <w:r w:rsidR="00DA4246" w:rsidRPr="00DA4246">
        <w:rPr>
          <w:rFonts w:ascii="Times New Roman" w:eastAsia="Arial" w:hAnsi="Times New Roman" w:cs="Times New Roman"/>
          <w:spacing w:val="-2"/>
          <w:sz w:val="24"/>
          <w:szCs w:val="24"/>
        </w:rPr>
        <w:t>e rang-list</w:t>
      </w:r>
      <w:r w:rsidR="00DA4246">
        <w:rPr>
          <w:rFonts w:ascii="Times New Roman" w:eastAsia="Arial" w:hAnsi="Times New Roman" w:cs="Times New Roman"/>
          <w:spacing w:val="-2"/>
          <w:sz w:val="24"/>
          <w:szCs w:val="24"/>
        </w:rPr>
        <w:t>u</w:t>
      </w:r>
      <w:r w:rsidR="00DA4246" w:rsidRPr="00DA4246">
        <w:rPr>
          <w:rFonts w:ascii="Times New Roman" w:eastAsia="Arial" w:hAnsi="Times New Roman" w:cs="Times New Roman"/>
          <w:spacing w:val="-2"/>
          <w:sz w:val="24"/>
          <w:szCs w:val="24"/>
        </w:rPr>
        <w:t xml:space="preserve"> za dodjelu potpora prema razinama događanja iz točke 4. ovog </w:t>
      </w:r>
      <w:r w:rsidR="00400E8C">
        <w:rPr>
          <w:rFonts w:ascii="Times New Roman" w:eastAsia="Arial" w:hAnsi="Times New Roman" w:cs="Times New Roman"/>
          <w:spacing w:val="-2"/>
          <w:sz w:val="24"/>
          <w:szCs w:val="24"/>
        </w:rPr>
        <w:t>J</w:t>
      </w:r>
      <w:r w:rsidR="00DA4246">
        <w:rPr>
          <w:rFonts w:ascii="Times New Roman" w:eastAsia="Arial" w:hAnsi="Times New Roman" w:cs="Times New Roman"/>
          <w:spacing w:val="-2"/>
          <w:sz w:val="24"/>
          <w:szCs w:val="24"/>
        </w:rPr>
        <w:t>avnog poziva</w:t>
      </w:r>
      <w:r w:rsidR="00DA4246" w:rsidRPr="00DA4246">
        <w:rPr>
          <w:rFonts w:ascii="Times New Roman" w:eastAsia="Arial" w:hAnsi="Times New Roman" w:cs="Times New Roman"/>
          <w:spacing w:val="-2"/>
          <w:sz w:val="24"/>
          <w:szCs w:val="24"/>
        </w:rPr>
        <w:t>.</w:t>
      </w:r>
      <w:r w:rsidR="001F7D45" w:rsidRPr="001F7D45">
        <w:rPr>
          <w:rFonts w:ascii="Times New Roman" w:eastAsia="Arial" w:hAnsi="Times New Roman" w:cs="Times New Roman"/>
          <w:spacing w:val="-2"/>
          <w:sz w:val="24"/>
          <w:szCs w:val="24"/>
        </w:rPr>
        <w:t xml:space="preserve"> </w:t>
      </w:r>
    </w:p>
    <w:p w14:paraId="036F3F6C" w14:textId="77777777" w:rsidR="001F7D45" w:rsidRDefault="001F7D45" w:rsidP="001F7D45">
      <w:pPr>
        <w:spacing w:after="0" w:line="240" w:lineRule="auto"/>
        <w:ind w:firstLine="284"/>
        <w:jc w:val="both"/>
        <w:rPr>
          <w:rFonts w:ascii="Times New Roman" w:eastAsia="Arial" w:hAnsi="Times New Roman" w:cs="Times New Roman"/>
          <w:spacing w:val="-2"/>
          <w:sz w:val="24"/>
          <w:szCs w:val="24"/>
        </w:rPr>
      </w:pPr>
    </w:p>
    <w:p w14:paraId="0E06B49F" w14:textId="79FAB862" w:rsidR="001F7D45" w:rsidRPr="001F7D45" w:rsidRDefault="001F7D45" w:rsidP="001F7D45">
      <w:pPr>
        <w:spacing w:after="0" w:line="240" w:lineRule="auto"/>
        <w:ind w:firstLine="284"/>
        <w:jc w:val="both"/>
        <w:rPr>
          <w:rFonts w:ascii="Times New Roman" w:eastAsia="Arial" w:hAnsi="Times New Roman" w:cs="Times New Roman"/>
          <w:spacing w:val="-2"/>
          <w:sz w:val="24"/>
          <w:szCs w:val="24"/>
        </w:rPr>
      </w:pPr>
      <w:r w:rsidRPr="001F7D45">
        <w:rPr>
          <w:rFonts w:ascii="Times New Roman" w:eastAsia="Arial" w:hAnsi="Times New Roman" w:cs="Times New Roman"/>
          <w:spacing w:val="-2"/>
          <w:sz w:val="24"/>
          <w:szCs w:val="24"/>
        </w:rPr>
        <w:t>Prijave se rangiraju prema ostvarenim bodovima sukladno uvjetima</w:t>
      </w:r>
      <w:r w:rsidR="00630FA7">
        <w:rPr>
          <w:rFonts w:ascii="Times New Roman" w:eastAsia="Arial" w:hAnsi="Times New Roman" w:cs="Times New Roman"/>
          <w:spacing w:val="-2"/>
          <w:sz w:val="24"/>
          <w:szCs w:val="24"/>
        </w:rPr>
        <w:t xml:space="preserve"> ovog Javnog poziva</w:t>
      </w:r>
      <w:r w:rsidRPr="001F7D45">
        <w:rPr>
          <w:rFonts w:ascii="Times New Roman" w:eastAsia="Arial" w:hAnsi="Times New Roman" w:cs="Times New Roman"/>
          <w:spacing w:val="-2"/>
          <w:sz w:val="24"/>
          <w:szCs w:val="24"/>
        </w:rPr>
        <w:t xml:space="preserve"> i kriterijima iz Priloga 1</w:t>
      </w:r>
      <w:r w:rsidR="00F9755D">
        <w:rPr>
          <w:rFonts w:ascii="Times New Roman" w:eastAsia="Arial" w:hAnsi="Times New Roman" w:cs="Times New Roman"/>
          <w:spacing w:val="-2"/>
          <w:sz w:val="24"/>
          <w:szCs w:val="24"/>
        </w:rPr>
        <w:t>.</w:t>
      </w:r>
      <w:r w:rsidR="00E67239">
        <w:rPr>
          <w:rFonts w:ascii="Times New Roman" w:eastAsia="Arial" w:hAnsi="Times New Roman" w:cs="Times New Roman"/>
          <w:spacing w:val="-2"/>
          <w:sz w:val="24"/>
          <w:szCs w:val="24"/>
        </w:rPr>
        <w:t xml:space="preserve"> ovog Javnog poziva.</w:t>
      </w:r>
      <w:r w:rsidRPr="001F7D45">
        <w:rPr>
          <w:rFonts w:ascii="Times New Roman" w:eastAsia="Arial" w:hAnsi="Times New Roman" w:cs="Times New Roman"/>
          <w:spacing w:val="-2"/>
          <w:sz w:val="24"/>
          <w:szCs w:val="24"/>
        </w:rPr>
        <w:t xml:space="preserve"> </w:t>
      </w:r>
    </w:p>
    <w:p w14:paraId="324BFC06" w14:textId="77777777" w:rsidR="001F7D45" w:rsidRPr="001F7D45" w:rsidRDefault="001F7D45" w:rsidP="001F7D45">
      <w:pPr>
        <w:spacing w:after="0" w:line="240" w:lineRule="auto"/>
        <w:ind w:firstLine="284"/>
        <w:jc w:val="both"/>
        <w:rPr>
          <w:rFonts w:ascii="Times New Roman" w:eastAsia="Arial" w:hAnsi="Times New Roman" w:cs="Times New Roman"/>
          <w:spacing w:val="-2"/>
          <w:sz w:val="24"/>
          <w:szCs w:val="24"/>
        </w:rPr>
      </w:pPr>
    </w:p>
    <w:p w14:paraId="281037DD" w14:textId="5B288444" w:rsidR="001F7D45" w:rsidRPr="001F7D45" w:rsidRDefault="001F7D45" w:rsidP="001F7D45">
      <w:pPr>
        <w:spacing w:after="0" w:line="240" w:lineRule="auto"/>
        <w:ind w:firstLine="284"/>
        <w:jc w:val="both"/>
        <w:rPr>
          <w:rFonts w:ascii="Times New Roman" w:eastAsia="Arial" w:hAnsi="Times New Roman" w:cs="Times New Roman"/>
          <w:spacing w:val="-2"/>
          <w:sz w:val="24"/>
          <w:szCs w:val="24"/>
        </w:rPr>
      </w:pPr>
      <w:r w:rsidRPr="001F7D45">
        <w:rPr>
          <w:rFonts w:ascii="Times New Roman" w:eastAsia="Arial" w:hAnsi="Times New Roman" w:cs="Times New Roman"/>
          <w:spacing w:val="-2"/>
          <w:sz w:val="24"/>
          <w:szCs w:val="24"/>
        </w:rPr>
        <w:t xml:space="preserve">Sredstva se raspoređuju temeljem rang-lista, a dodjeljuju se do iskorištenja sredstava osiguranih u </w:t>
      </w:r>
      <w:r w:rsidR="003D3537">
        <w:rPr>
          <w:rFonts w:ascii="Times New Roman" w:eastAsia="Arial" w:hAnsi="Times New Roman" w:cs="Times New Roman"/>
          <w:spacing w:val="-2"/>
          <w:sz w:val="24"/>
          <w:szCs w:val="24"/>
        </w:rPr>
        <w:t>P</w:t>
      </w:r>
      <w:r w:rsidRPr="001F7D45">
        <w:rPr>
          <w:rFonts w:ascii="Times New Roman" w:eastAsia="Arial" w:hAnsi="Times New Roman" w:cs="Times New Roman"/>
          <w:spacing w:val="-2"/>
          <w:sz w:val="24"/>
          <w:szCs w:val="24"/>
        </w:rPr>
        <w:t>roračunu Grada Zagreba</w:t>
      </w:r>
      <w:r w:rsidR="00180CEA">
        <w:rPr>
          <w:rFonts w:ascii="Times New Roman" w:eastAsia="Arial" w:hAnsi="Times New Roman" w:cs="Times New Roman"/>
          <w:spacing w:val="-2"/>
          <w:sz w:val="24"/>
          <w:szCs w:val="24"/>
        </w:rPr>
        <w:t xml:space="preserve"> za 2024.</w:t>
      </w:r>
    </w:p>
    <w:p w14:paraId="113BF048" w14:textId="77777777" w:rsidR="001F7D45" w:rsidRPr="001F7D45" w:rsidRDefault="001F7D45" w:rsidP="001F7D45">
      <w:pPr>
        <w:spacing w:after="0" w:line="240" w:lineRule="auto"/>
        <w:ind w:firstLine="284"/>
        <w:jc w:val="both"/>
        <w:rPr>
          <w:rFonts w:ascii="Times New Roman" w:eastAsia="Arial" w:hAnsi="Times New Roman" w:cs="Times New Roman"/>
          <w:spacing w:val="-2"/>
          <w:sz w:val="24"/>
          <w:szCs w:val="24"/>
        </w:rPr>
      </w:pPr>
    </w:p>
    <w:p w14:paraId="0306D099" w14:textId="2D2F0629" w:rsidR="00AC0135" w:rsidRDefault="00AC0135" w:rsidP="00DA4246">
      <w:pPr>
        <w:spacing w:after="0" w:line="240" w:lineRule="auto"/>
        <w:ind w:firstLine="284"/>
        <w:jc w:val="both"/>
        <w:rPr>
          <w:rFonts w:ascii="Times New Roman" w:eastAsia="Arial" w:hAnsi="Times New Roman" w:cs="Times New Roman"/>
          <w:spacing w:val="-2"/>
          <w:sz w:val="24"/>
          <w:szCs w:val="24"/>
        </w:rPr>
      </w:pPr>
      <w:r w:rsidRPr="001F7D45">
        <w:rPr>
          <w:rFonts w:ascii="Times New Roman" w:eastAsia="Arial" w:hAnsi="Times New Roman" w:cs="Times New Roman"/>
          <w:spacing w:val="-2"/>
          <w:sz w:val="24"/>
          <w:szCs w:val="24"/>
        </w:rPr>
        <w:t>Gradonačelnik Grada Zagreba, na prijedlog Povjerenstva, donosi zaključak o odabiru korisnika potpore.</w:t>
      </w:r>
    </w:p>
    <w:p w14:paraId="7AF24A1F" w14:textId="77777777" w:rsidR="00107DCA" w:rsidRDefault="00107DCA" w:rsidP="00107DCA">
      <w:pPr>
        <w:spacing w:after="0" w:line="240" w:lineRule="auto"/>
        <w:ind w:firstLine="284"/>
        <w:jc w:val="both"/>
        <w:rPr>
          <w:rFonts w:ascii="Times New Roman" w:eastAsia="Arial" w:hAnsi="Times New Roman" w:cs="Times New Roman"/>
          <w:spacing w:val="-2"/>
          <w:sz w:val="24"/>
          <w:szCs w:val="24"/>
        </w:rPr>
      </w:pPr>
    </w:p>
    <w:p w14:paraId="7F447955" w14:textId="3FD80A8E" w:rsidR="00107DCA" w:rsidRPr="00D736FB" w:rsidRDefault="00107DCA" w:rsidP="00D736FB">
      <w:pPr>
        <w:pStyle w:val="ListParagraph"/>
        <w:numPr>
          <w:ilvl w:val="0"/>
          <w:numId w:val="8"/>
        </w:numPr>
        <w:spacing w:after="0" w:line="240" w:lineRule="auto"/>
        <w:ind w:hanging="436"/>
        <w:jc w:val="both"/>
        <w:rPr>
          <w:rFonts w:ascii="Times New Roman" w:eastAsia="Arial" w:hAnsi="Times New Roman" w:cs="Times New Roman"/>
          <w:b/>
          <w:bCs/>
          <w:color w:val="0070C0"/>
          <w:spacing w:val="-2"/>
          <w:sz w:val="24"/>
          <w:szCs w:val="24"/>
        </w:rPr>
      </w:pPr>
      <w:r w:rsidRPr="00D736FB">
        <w:rPr>
          <w:rFonts w:ascii="Times New Roman" w:eastAsia="Arial" w:hAnsi="Times New Roman" w:cs="Times New Roman"/>
          <w:b/>
          <w:bCs/>
          <w:color w:val="0070C0"/>
          <w:spacing w:val="-2"/>
          <w:sz w:val="24"/>
          <w:szCs w:val="24"/>
        </w:rPr>
        <w:lastRenderedPageBreak/>
        <w:t xml:space="preserve">ROK I NAČIN OBJAVE REZULTATA </w:t>
      </w:r>
    </w:p>
    <w:p w14:paraId="5E19C3DF" w14:textId="77777777" w:rsidR="00107DCA" w:rsidRDefault="00107DCA" w:rsidP="00D736FB">
      <w:pPr>
        <w:pStyle w:val="ListParagraph"/>
        <w:spacing w:after="0" w:line="240" w:lineRule="auto"/>
        <w:ind w:left="1004"/>
        <w:jc w:val="both"/>
        <w:rPr>
          <w:rFonts w:ascii="Times New Roman" w:eastAsia="Arial" w:hAnsi="Times New Roman" w:cs="Times New Roman"/>
          <w:spacing w:val="-2"/>
          <w:sz w:val="24"/>
          <w:szCs w:val="24"/>
        </w:rPr>
      </w:pPr>
    </w:p>
    <w:p w14:paraId="34F6C44D" w14:textId="7F1D7895" w:rsidR="00107DCA" w:rsidRDefault="00AC0135" w:rsidP="00107DCA">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Rezultati </w:t>
      </w:r>
      <w:r w:rsidR="003D3537">
        <w:rPr>
          <w:rFonts w:ascii="Times New Roman" w:eastAsia="Arial" w:hAnsi="Times New Roman" w:cs="Times New Roman"/>
          <w:spacing w:val="-2"/>
          <w:sz w:val="24"/>
          <w:szCs w:val="24"/>
        </w:rPr>
        <w:t xml:space="preserve">ovog </w:t>
      </w:r>
      <w:r w:rsidR="00400E8C">
        <w:rPr>
          <w:rFonts w:ascii="Times New Roman" w:eastAsia="Arial" w:hAnsi="Times New Roman" w:cs="Times New Roman"/>
          <w:spacing w:val="-2"/>
          <w:sz w:val="24"/>
          <w:szCs w:val="24"/>
        </w:rPr>
        <w:t>J</w:t>
      </w:r>
      <w:r w:rsidRPr="00D736FB">
        <w:rPr>
          <w:rFonts w:ascii="Times New Roman" w:eastAsia="Arial" w:hAnsi="Times New Roman" w:cs="Times New Roman"/>
          <w:spacing w:val="-2"/>
          <w:sz w:val="24"/>
          <w:szCs w:val="24"/>
        </w:rPr>
        <w:t>avnog poziva bit će objavljeni na internetskoj stranici Grada Zagreba (www.zagreb.hr) u roku od osam (8) dana od dana donošenja zaključka o odabiru korisnika potpore.</w:t>
      </w:r>
    </w:p>
    <w:p w14:paraId="6CF0D1D5" w14:textId="77777777" w:rsidR="003479E5" w:rsidRPr="00D736FB" w:rsidRDefault="003479E5" w:rsidP="00107DCA">
      <w:pPr>
        <w:spacing w:after="0" w:line="240" w:lineRule="auto"/>
        <w:ind w:firstLine="284"/>
        <w:jc w:val="both"/>
        <w:rPr>
          <w:rFonts w:ascii="Times New Roman" w:eastAsia="Arial" w:hAnsi="Times New Roman" w:cs="Times New Roman"/>
          <w:spacing w:val="-2"/>
          <w:sz w:val="24"/>
          <w:szCs w:val="24"/>
        </w:rPr>
      </w:pPr>
    </w:p>
    <w:p w14:paraId="01A375B7" w14:textId="28A7F147" w:rsidR="00AC0135" w:rsidRDefault="00AC0135" w:rsidP="00AC0135">
      <w:pPr>
        <w:spacing w:after="0" w:line="240" w:lineRule="auto"/>
        <w:ind w:firstLine="284"/>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Svi poduzetnici koji podnesu prijavu na </w:t>
      </w:r>
      <w:r w:rsidR="00D632FE">
        <w:rPr>
          <w:rFonts w:ascii="Times New Roman" w:eastAsia="Arial" w:hAnsi="Times New Roman" w:cs="Times New Roman"/>
          <w:spacing w:val="-2"/>
          <w:sz w:val="24"/>
          <w:szCs w:val="24"/>
        </w:rPr>
        <w:t>ovaj j</w:t>
      </w:r>
      <w:r w:rsidRPr="00AC0135">
        <w:rPr>
          <w:rFonts w:ascii="Times New Roman" w:eastAsia="Arial" w:hAnsi="Times New Roman" w:cs="Times New Roman"/>
          <w:spacing w:val="-2"/>
          <w:sz w:val="24"/>
          <w:szCs w:val="24"/>
        </w:rPr>
        <w:t xml:space="preserve">avni poziv bit će </w:t>
      </w:r>
      <w:r w:rsidR="001F2710">
        <w:rPr>
          <w:rFonts w:ascii="Times New Roman" w:eastAsia="Arial" w:hAnsi="Times New Roman" w:cs="Times New Roman"/>
          <w:spacing w:val="-2"/>
          <w:sz w:val="24"/>
          <w:szCs w:val="24"/>
        </w:rPr>
        <w:t>pisanim putem</w:t>
      </w:r>
      <w:r w:rsidR="001F2710" w:rsidRPr="00AC0135">
        <w:rPr>
          <w:rFonts w:ascii="Times New Roman" w:eastAsia="Arial" w:hAnsi="Times New Roman" w:cs="Times New Roman"/>
          <w:spacing w:val="-2"/>
          <w:sz w:val="24"/>
          <w:szCs w:val="24"/>
        </w:rPr>
        <w:t xml:space="preserve"> </w:t>
      </w:r>
      <w:r w:rsidRPr="00AC0135">
        <w:rPr>
          <w:rFonts w:ascii="Times New Roman" w:eastAsia="Arial" w:hAnsi="Times New Roman" w:cs="Times New Roman"/>
          <w:spacing w:val="-2"/>
          <w:sz w:val="24"/>
          <w:szCs w:val="24"/>
        </w:rPr>
        <w:t>obaviješteni o rezultatima njihove prijave.</w:t>
      </w:r>
    </w:p>
    <w:p w14:paraId="5A700E07" w14:textId="77777777" w:rsidR="003479E5" w:rsidRPr="00AC0135" w:rsidRDefault="003479E5" w:rsidP="00AC0135">
      <w:pPr>
        <w:spacing w:after="0" w:line="240" w:lineRule="auto"/>
        <w:ind w:firstLine="284"/>
        <w:jc w:val="both"/>
        <w:rPr>
          <w:rFonts w:ascii="Times New Roman" w:eastAsia="Arial" w:hAnsi="Times New Roman" w:cs="Times New Roman"/>
          <w:spacing w:val="-2"/>
          <w:sz w:val="24"/>
          <w:szCs w:val="24"/>
        </w:rPr>
      </w:pPr>
    </w:p>
    <w:p w14:paraId="5060940F" w14:textId="77777777" w:rsidR="00107DCA" w:rsidRPr="00107DCA" w:rsidRDefault="00107DCA" w:rsidP="00107DCA">
      <w:pPr>
        <w:spacing w:after="0" w:line="240" w:lineRule="auto"/>
        <w:ind w:firstLine="284"/>
        <w:jc w:val="both"/>
        <w:rPr>
          <w:rFonts w:ascii="Times New Roman" w:eastAsia="Arial" w:hAnsi="Times New Roman" w:cs="Times New Roman"/>
          <w:bCs/>
          <w:spacing w:val="-2"/>
          <w:sz w:val="24"/>
          <w:szCs w:val="24"/>
        </w:rPr>
      </w:pPr>
      <w:r w:rsidRPr="00107DCA">
        <w:rPr>
          <w:rFonts w:ascii="Times New Roman" w:eastAsia="Arial" w:hAnsi="Times New Roman" w:cs="Times New Roman"/>
          <w:bCs/>
          <w:spacing w:val="-2"/>
          <w:sz w:val="24"/>
          <w:szCs w:val="24"/>
        </w:rPr>
        <w:t>Zaprimljeni prijedlozi programskih sadržaja sa svom pratećom dokumentacijom neće se vraćati.</w:t>
      </w:r>
    </w:p>
    <w:p w14:paraId="2441264E" w14:textId="77777777" w:rsidR="00107DCA" w:rsidRDefault="00107DCA" w:rsidP="00AC0135">
      <w:pPr>
        <w:spacing w:after="0" w:line="240" w:lineRule="auto"/>
        <w:ind w:firstLine="284"/>
        <w:jc w:val="both"/>
        <w:rPr>
          <w:rFonts w:ascii="Times New Roman" w:eastAsia="Arial" w:hAnsi="Times New Roman" w:cs="Times New Roman"/>
          <w:spacing w:val="-2"/>
          <w:sz w:val="24"/>
          <w:szCs w:val="24"/>
        </w:rPr>
      </w:pPr>
    </w:p>
    <w:p w14:paraId="23992A54" w14:textId="49F436C2" w:rsidR="00107DCA" w:rsidRPr="00D736FB" w:rsidRDefault="00107DCA" w:rsidP="00D736FB">
      <w:pPr>
        <w:pStyle w:val="ListParagraph"/>
        <w:numPr>
          <w:ilvl w:val="0"/>
          <w:numId w:val="8"/>
        </w:numPr>
        <w:ind w:hanging="436"/>
        <w:rPr>
          <w:rFonts w:ascii="Times New Roman" w:hAnsi="Times New Roman" w:cs="Times New Roman"/>
          <w:b/>
          <w:bCs/>
          <w:color w:val="0070C0"/>
          <w:sz w:val="24"/>
          <w:szCs w:val="24"/>
        </w:rPr>
      </w:pPr>
      <w:r>
        <w:rPr>
          <w:rFonts w:ascii="Times New Roman" w:hAnsi="Times New Roman" w:cs="Times New Roman"/>
          <w:b/>
          <w:bCs/>
          <w:color w:val="0070C0"/>
          <w:sz w:val="24"/>
          <w:szCs w:val="24"/>
        </w:rPr>
        <w:t>PRAVO PRIGOVORA</w:t>
      </w:r>
    </w:p>
    <w:p w14:paraId="693B003F" w14:textId="60195888" w:rsidR="00CA3DE1" w:rsidRDefault="00CA3DE1" w:rsidP="00CA3DE1">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Poduzetnik koji je sudjelovao u</w:t>
      </w:r>
      <w:r w:rsidR="00D632FE">
        <w:rPr>
          <w:rFonts w:ascii="Times New Roman" w:eastAsia="Arial" w:hAnsi="Times New Roman" w:cs="Times New Roman"/>
          <w:spacing w:val="-2"/>
          <w:sz w:val="24"/>
          <w:szCs w:val="24"/>
        </w:rPr>
        <w:t xml:space="preserve"> ovom</w:t>
      </w:r>
      <w:r w:rsidRPr="00CA3DE1">
        <w:rPr>
          <w:rFonts w:ascii="Times New Roman" w:eastAsia="Arial" w:hAnsi="Times New Roman" w:cs="Times New Roman"/>
          <w:spacing w:val="-2"/>
          <w:sz w:val="24"/>
          <w:szCs w:val="24"/>
        </w:rPr>
        <w:t xml:space="preserve"> </w:t>
      </w:r>
      <w:r w:rsidR="00905284">
        <w:rPr>
          <w:rFonts w:ascii="Times New Roman" w:eastAsia="Arial" w:hAnsi="Times New Roman" w:cs="Times New Roman"/>
          <w:spacing w:val="-2"/>
          <w:sz w:val="24"/>
          <w:szCs w:val="24"/>
        </w:rPr>
        <w:t>J</w:t>
      </w:r>
      <w:r w:rsidRPr="00CA3DE1">
        <w:rPr>
          <w:rFonts w:ascii="Times New Roman" w:eastAsia="Arial" w:hAnsi="Times New Roman" w:cs="Times New Roman"/>
          <w:spacing w:val="-2"/>
          <w:sz w:val="24"/>
          <w:szCs w:val="24"/>
        </w:rPr>
        <w:t>avnom pozivu može podnijeti prigovor na zaključak o odabiru korisnika potpore.</w:t>
      </w:r>
    </w:p>
    <w:p w14:paraId="6B421851" w14:textId="77777777" w:rsidR="003479E5" w:rsidRPr="00CA3DE1" w:rsidRDefault="003479E5" w:rsidP="00CA3DE1">
      <w:pPr>
        <w:spacing w:after="0" w:line="240" w:lineRule="auto"/>
        <w:ind w:firstLine="284"/>
        <w:jc w:val="both"/>
        <w:rPr>
          <w:rFonts w:ascii="Times New Roman" w:eastAsia="Arial" w:hAnsi="Times New Roman" w:cs="Times New Roman"/>
          <w:spacing w:val="-2"/>
          <w:sz w:val="24"/>
          <w:szCs w:val="24"/>
        </w:rPr>
      </w:pPr>
    </w:p>
    <w:p w14:paraId="1785603C" w14:textId="476649A6" w:rsidR="00CA3DE1" w:rsidRDefault="00CA3DE1" w:rsidP="00CA3DE1">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 xml:space="preserve">Prigovor se podnosi gradonačelniku Grada Zagreba preko Gradskog ureda za gospodarstvo, ekološku održivost i strategijsko planiranje u roku od osam (8) dana od dana objave zaključka o odabiru korisnika potpore na internetskoj stranici Grada Zagreba. </w:t>
      </w:r>
    </w:p>
    <w:p w14:paraId="3DC555A6" w14:textId="77777777" w:rsidR="003479E5" w:rsidRPr="00CA3DE1" w:rsidRDefault="003479E5" w:rsidP="00CA3DE1">
      <w:pPr>
        <w:spacing w:after="0" w:line="240" w:lineRule="auto"/>
        <w:ind w:firstLine="284"/>
        <w:jc w:val="both"/>
        <w:rPr>
          <w:rFonts w:ascii="Times New Roman" w:eastAsia="Arial" w:hAnsi="Times New Roman" w:cs="Times New Roman"/>
          <w:spacing w:val="-2"/>
          <w:sz w:val="24"/>
          <w:szCs w:val="24"/>
        </w:rPr>
      </w:pPr>
    </w:p>
    <w:p w14:paraId="43B1494D" w14:textId="05B9CB81" w:rsidR="00107DCA" w:rsidRDefault="00CA3DE1" w:rsidP="00CA3DE1">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O prigovoru odlučuje gradonačelnik Grada Zagreba.</w:t>
      </w:r>
    </w:p>
    <w:p w14:paraId="43C0CDB5" w14:textId="55E0087E" w:rsidR="00CA3DE1" w:rsidRDefault="00CA3DE1" w:rsidP="00CA3DE1">
      <w:pPr>
        <w:spacing w:after="0" w:line="240" w:lineRule="auto"/>
        <w:ind w:firstLine="284"/>
        <w:jc w:val="both"/>
        <w:rPr>
          <w:rFonts w:ascii="Times New Roman" w:eastAsia="Arial" w:hAnsi="Times New Roman" w:cs="Times New Roman"/>
          <w:spacing w:val="-2"/>
          <w:sz w:val="24"/>
          <w:szCs w:val="24"/>
        </w:rPr>
      </w:pPr>
    </w:p>
    <w:p w14:paraId="0EB29A8D" w14:textId="77777777" w:rsidR="00CA3DE1" w:rsidRDefault="00CA3DE1" w:rsidP="00CA3DE1">
      <w:pPr>
        <w:spacing w:after="0" w:line="240" w:lineRule="auto"/>
        <w:ind w:firstLine="284"/>
        <w:jc w:val="both"/>
        <w:rPr>
          <w:rFonts w:ascii="Times New Roman" w:eastAsia="Arial" w:hAnsi="Times New Roman" w:cs="Times New Roman"/>
          <w:spacing w:val="-2"/>
          <w:sz w:val="24"/>
          <w:szCs w:val="24"/>
        </w:rPr>
      </w:pPr>
    </w:p>
    <w:p w14:paraId="7DCDE275" w14:textId="63EBB9F0" w:rsidR="00CA3DE1" w:rsidRDefault="00CA3DE1" w:rsidP="00CA3DE1">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Pr>
          <w:rFonts w:ascii="Times New Roman" w:eastAsia="Arial" w:hAnsi="Times New Roman" w:cs="Times New Roman"/>
          <w:b/>
          <w:bCs/>
          <w:color w:val="0070C0"/>
          <w:spacing w:val="-2"/>
          <w:sz w:val="24"/>
          <w:szCs w:val="24"/>
        </w:rPr>
        <w:t>POTPISIV</w:t>
      </w:r>
      <w:r w:rsidR="008C4B42">
        <w:rPr>
          <w:rFonts w:ascii="Times New Roman" w:eastAsia="Arial" w:hAnsi="Times New Roman" w:cs="Times New Roman"/>
          <w:b/>
          <w:bCs/>
          <w:color w:val="0070C0"/>
          <w:spacing w:val="-2"/>
          <w:sz w:val="24"/>
          <w:szCs w:val="24"/>
        </w:rPr>
        <w:t>A</w:t>
      </w:r>
      <w:r>
        <w:rPr>
          <w:rFonts w:ascii="Times New Roman" w:eastAsia="Arial" w:hAnsi="Times New Roman" w:cs="Times New Roman"/>
          <w:b/>
          <w:bCs/>
          <w:color w:val="0070C0"/>
          <w:spacing w:val="-2"/>
          <w:sz w:val="24"/>
          <w:szCs w:val="24"/>
        </w:rPr>
        <w:t>NJE UGOVORA</w:t>
      </w:r>
    </w:p>
    <w:p w14:paraId="54434280" w14:textId="77777777" w:rsidR="00CA3DE1" w:rsidRPr="00D736FB" w:rsidRDefault="00CA3DE1"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0B4EE972" w14:textId="1C26F9A6" w:rsidR="003479E5" w:rsidRDefault="00CA3DE1" w:rsidP="00D736FB">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Poduzetnici kojima se odobri potpora sklopit će s Gradom Zagrebom ugovor o dodjeli potpore kojim će se regulirati međusobna prava i obveze (dinamika, visina, rok i način isplate potpore, rok, način i dinamika izvješćivanja, mehanizam povrata sredstava, obveza vraćanja neutrošenih sredstava potpore, obveze korisnika potpore u slučaju nenamjenskog trošenja sredstava potpore i drugo).</w:t>
      </w:r>
    </w:p>
    <w:p w14:paraId="5075063A" w14:textId="77777777" w:rsidR="00CA3DE1" w:rsidRPr="00D736FB" w:rsidRDefault="00CA3DE1" w:rsidP="00D736FB">
      <w:pPr>
        <w:spacing w:after="0" w:line="240" w:lineRule="auto"/>
        <w:ind w:firstLine="284"/>
        <w:jc w:val="both"/>
        <w:rPr>
          <w:rFonts w:ascii="Times New Roman" w:eastAsia="Arial" w:hAnsi="Times New Roman" w:cs="Times New Roman"/>
          <w:spacing w:val="-2"/>
          <w:sz w:val="24"/>
          <w:szCs w:val="24"/>
        </w:rPr>
      </w:pPr>
    </w:p>
    <w:p w14:paraId="5420C53A" w14:textId="3257ABFE" w:rsidR="0039233C" w:rsidRDefault="0039233C" w:rsidP="0039233C">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Korisnik potpore je pri sklapanju ugovora dužan dostaviti </w:t>
      </w:r>
      <w:proofErr w:type="spellStart"/>
      <w:r w:rsidRPr="00D736FB">
        <w:rPr>
          <w:rFonts w:ascii="Times New Roman" w:eastAsia="Arial" w:hAnsi="Times New Roman" w:cs="Times New Roman"/>
          <w:spacing w:val="-2"/>
          <w:sz w:val="24"/>
          <w:szCs w:val="24"/>
        </w:rPr>
        <w:t>solemniziranu</w:t>
      </w:r>
      <w:proofErr w:type="spellEnd"/>
      <w:r w:rsidRPr="00D736FB">
        <w:rPr>
          <w:rFonts w:ascii="Times New Roman" w:eastAsia="Arial" w:hAnsi="Times New Roman" w:cs="Times New Roman"/>
          <w:spacing w:val="-2"/>
          <w:sz w:val="24"/>
          <w:szCs w:val="24"/>
        </w:rPr>
        <w:t xml:space="preserve"> bjanko zadužnicu kao instrument naplate dodijeljene potpore s pripadajućim zakonskim zateznim kamatama u slučaju nenamjenskog korištenja potpore, ili u slučaju naknadno utvrđenog drugačijeg stanja od onoga koji je bio osnovom za dodjelu potpore, ili u slučaju nepridržavanja obveza iz ugovora o dodjeli potpore, odnosno ako korisnik potpore ne izvrši povrat potpore po utvrđenim ugovornim odredbama.</w:t>
      </w:r>
    </w:p>
    <w:p w14:paraId="686E0F67"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55CD857B" w14:textId="6B439048" w:rsidR="004327A6" w:rsidRDefault="0039233C" w:rsidP="0039233C">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Korisniku potpore će se dostavljena </w:t>
      </w:r>
      <w:proofErr w:type="spellStart"/>
      <w:r w:rsidRPr="00D736FB">
        <w:rPr>
          <w:rFonts w:ascii="Times New Roman" w:eastAsia="Arial" w:hAnsi="Times New Roman" w:cs="Times New Roman"/>
          <w:spacing w:val="-2"/>
          <w:sz w:val="24"/>
          <w:szCs w:val="24"/>
        </w:rPr>
        <w:t>solemnizirana</w:t>
      </w:r>
      <w:proofErr w:type="spellEnd"/>
      <w:r w:rsidRPr="00D736FB">
        <w:rPr>
          <w:rFonts w:ascii="Times New Roman" w:eastAsia="Arial" w:hAnsi="Times New Roman" w:cs="Times New Roman"/>
          <w:spacing w:val="-2"/>
          <w:sz w:val="24"/>
          <w:szCs w:val="24"/>
        </w:rPr>
        <w:t xml:space="preserve"> bjanko zadužnica vratiti nakon što Povjerenstvo prihvati </w:t>
      </w:r>
      <w:r w:rsidR="00057E57">
        <w:rPr>
          <w:rFonts w:ascii="Times New Roman" w:eastAsia="Arial" w:hAnsi="Times New Roman" w:cs="Times New Roman"/>
          <w:spacing w:val="-2"/>
          <w:sz w:val="24"/>
          <w:szCs w:val="24"/>
        </w:rPr>
        <w:t>izvješće</w:t>
      </w:r>
      <w:r w:rsidRPr="00D736FB">
        <w:rPr>
          <w:rFonts w:ascii="Times New Roman" w:eastAsia="Arial" w:hAnsi="Times New Roman" w:cs="Times New Roman"/>
          <w:spacing w:val="-2"/>
          <w:sz w:val="24"/>
          <w:szCs w:val="24"/>
        </w:rPr>
        <w:t xml:space="preserve"> o provedbi </w:t>
      </w:r>
      <w:r w:rsidR="00057E57">
        <w:rPr>
          <w:rFonts w:ascii="Times New Roman" w:eastAsia="Arial" w:hAnsi="Times New Roman" w:cs="Times New Roman"/>
          <w:spacing w:val="-2"/>
          <w:sz w:val="24"/>
          <w:szCs w:val="24"/>
        </w:rPr>
        <w:t>kulturnog događanja</w:t>
      </w:r>
      <w:r w:rsidRPr="00D736FB">
        <w:rPr>
          <w:rFonts w:ascii="Times New Roman" w:eastAsia="Arial" w:hAnsi="Times New Roman" w:cs="Times New Roman"/>
          <w:spacing w:val="-2"/>
          <w:sz w:val="24"/>
          <w:szCs w:val="24"/>
        </w:rPr>
        <w:t xml:space="preserve"> i nakon što ispuni sve obveze iz ugovora o dodjeli potpore. Ako korisnik potpore ne sklopi ugovor o dodjeli potpore i/ili ne dostavi </w:t>
      </w:r>
      <w:proofErr w:type="spellStart"/>
      <w:r w:rsidRPr="00D736FB">
        <w:rPr>
          <w:rFonts w:ascii="Times New Roman" w:eastAsia="Arial" w:hAnsi="Times New Roman" w:cs="Times New Roman"/>
          <w:spacing w:val="-2"/>
          <w:sz w:val="24"/>
          <w:szCs w:val="24"/>
        </w:rPr>
        <w:t>solemniziranu</w:t>
      </w:r>
      <w:proofErr w:type="spellEnd"/>
      <w:r w:rsidRPr="00D736FB">
        <w:rPr>
          <w:rFonts w:ascii="Times New Roman" w:eastAsia="Arial" w:hAnsi="Times New Roman" w:cs="Times New Roman"/>
          <w:spacing w:val="-2"/>
          <w:sz w:val="24"/>
          <w:szCs w:val="24"/>
        </w:rPr>
        <w:t xml:space="preserve"> bjanko zadužnicu, smatrat će se da je odustao od dodijeljene potpore. Obveza korisnika potpore je da </w:t>
      </w:r>
      <w:r w:rsidR="00057E57">
        <w:rPr>
          <w:rFonts w:ascii="Times New Roman" w:eastAsia="Arial" w:hAnsi="Times New Roman" w:cs="Times New Roman"/>
          <w:spacing w:val="-2"/>
          <w:sz w:val="24"/>
          <w:szCs w:val="24"/>
        </w:rPr>
        <w:t>kulturno događanje</w:t>
      </w:r>
      <w:r w:rsidRPr="00D736FB">
        <w:rPr>
          <w:rFonts w:ascii="Times New Roman" w:eastAsia="Arial" w:hAnsi="Times New Roman" w:cs="Times New Roman"/>
          <w:spacing w:val="-2"/>
          <w:sz w:val="24"/>
          <w:szCs w:val="24"/>
        </w:rPr>
        <w:t>, na temelju čega mu je odobrena potpora, provede u cijelosti.</w:t>
      </w:r>
    </w:p>
    <w:p w14:paraId="4DB0D942" w14:textId="77777777" w:rsidR="008C4B42" w:rsidRDefault="008C4B42" w:rsidP="0039233C">
      <w:pPr>
        <w:spacing w:after="0" w:line="240" w:lineRule="auto"/>
        <w:ind w:firstLine="284"/>
        <w:jc w:val="both"/>
        <w:rPr>
          <w:rFonts w:ascii="Times New Roman" w:eastAsia="Arial" w:hAnsi="Times New Roman" w:cs="Times New Roman"/>
          <w:spacing w:val="-2"/>
          <w:sz w:val="24"/>
          <w:szCs w:val="24"/>
        </w:rPr>
      </w:pPr>
    </w:p>
    <w:p w14:paraId="2D85E7EE" w14:textId="56270B70" w:rsidR="008C4B42" w:rsidRDefault="008C4B42" w:rsidP="0039233C">
      <w:pPr>
        <w:spacing w:after="0" w:line="240" w:lineRule="auto"/>
        <w:ind w:firstLine="284"/>
        <w:jc w:val="both"/>
        <w:rPr>
          <w:rFonts w:ascii="Times New Roman" w:eastAsia="Arial" w:hAnsi="Times New Roman" w:cs="Times New Roman"/>
          <w:spacing w:val="-2"/>
          <w:sz w:val="24"/>
          <w:szCs w:val="24"/>
        </w:rPr>
      </w:pPr>
    </w:p>
    <w:p w14:paraId="6898A734" w14:textId="1E442076" w:rsidR="008C4B42" w:rsidRPr="008C4B42" w:rsidRDefault="008C4B42" w:rsidP="008C4B42">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8C4B42">
        <w:rPr>
          <w:rFonts w:ascii="Times New Roman" w:eastAsia="Arial" w:hAnsi="Times New Roman" w:cs="Times New Roman"/>
          <w:b/>
          <w:bCs/>
          <w:color w:val="0070C0"/>
          <w:spacing w:val="-2"/>
          <w:sz w:val="24"/>
          <w:szCs w:val="24"/>
        </w:rPr>
        <w:t xml:space="preserve">DOKAZI I KONTROLA NAMJENSKOG </w:t>
      </w:r>
      <w:r w:rsidR="006F7D06">
        <w:rPr>
          <w:rFonts w:ascii="Times New Roman" w:eastAsia="Arial" w:hAnsi="Times New Roman" w:cs="Times New Roman"/>
          <w:b/>
          <w:bCs/>
          <w:color w:val="0070C0"/>
          <w:spacing w:val="-2"/>
          <w:sz w:val="24"/>
          <w:szCs w:val="24"/>
        </w:rPr>
        <w:t>TROŠENJA</w:t>
      </w:r>
      <w:r w:rsidRPr="008C4B42">
        <w:rPr>
          <w:rFonts w:ascii="Times New Roman" w:eastAsia="Arial" w:hAnsi="Times New Roman" w:cs="Times New Roman"/>
          <w:b/>
          <w:bCs/>
          <w:color w:val="0070C0"/>
          <w:spacing w:val="-2"/>
          <w:sz w:val="24"/>
          <w:szCs w:val="24"/>
        </w:rPr>
        <w:t xml:space="preserve"> SREDSTAVA</w:t>
      </w:r>
      <w:r w:rsidR="006F7D06">
        <w:rPr>
          <w:rFonts w:ascii="Times New Roman" w:eastAsia="Arial" w:hAnsi="Times New Roman" w:cs="Times New Roman"/>
          <w:b/>
          <w:bCs/>
          <w:color w:val="0070C0"/>
          <w:spacing w:val="-2"/>
          <w:sz w:val="24"/>
          <w:szCs w:val="24"/>
        </w:rPr>
        <w:t xml:space="preserve"> POTPORE</w:t>
      </w:r>
    </w:p>
    <w:p w14:paraId="4353672F" w14:textId="77777777" w:rsidR="008C4B42" w:rsidRPr="008C4B42" w:rsidRDefault="008C4B42"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394C886A" w14:textId="369E0976" w:rsidR="008C4B42" w:rsidRPr="00D736FB" w:rsidRDefault="008C4B42" w:rsidP="00D736FB">
      <w:pPr>
        <w:spacing w:after="0" w:line="240" w:lineRule="auto"/>
        <w:ind w:firstLine="360"/>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Korisnik potpore dužan je u maksimalnom roku od 60 dana po završetku događanja Uredu dostaviti izvješće o održanom događanju i utrošenim sredstvima</w:t>
      </w:r>
      <w:r w:rsidR="006F7D06">
        <w:rPr>
          <w:rFonts w:ascii="Times New Roman" w:eastAsia="Arial" w:hAnsi="Times New Roman" w:cs="Times New Roman"/>
          <w:spacing w:val="-2"/>
          <w:sz w:val="24"/>
          <w:szCs w:val="24"/>
        </w:rPr>
        <w:t xml:space="preserve"> potpore</w:t>
      </w:r>
      <w:r w:rsidRPr="00D736FB">
        <w:rPr>
          <w:rFonts w:ascii="Times New Roman" w:eastAsia="Arial" w:hAnsi="Times New Roman" w:cs="Times New Roman"/>
          <w:spacing w:val="-2"/>
          <w:sz w:val="24"/>
          <w:szCs w:val="24"/>
        </w:rPr>
        <w:t xml:space="preserve">, s dokazima </w:t>
      </w:r>
      <w:r w:rsidRPr="00D736FB">
        <w:rPr>
          <w:rFonts w:ascii="Times New Roman" w:eastAsia="Arial" w:hAnsi="Times New Roman" w:cs="Times New Roman"/>
          <w:spacing w:val="-2"/>
          <w:sz w:val="24"/>
          <w:szCs w:val="24"/>
        </w:rPr>
        <w:lastRenderedPageBreak/>
        <w:t>(</w:t>
      </w:r>
      <w:r w:rsidR="0061277C">
        <w:rPr>
          <w:rFonts w:ascii="Times New Roman" w:eastAsia="Arial" w:hAnsi="Times New Roman" w:cs="Times New Roman"/>
          <w:spacing w:val="-2"/>
          <w:sz w:val="24"/>
          <w:szCs w:val="24"/>
        </w:rPr>
        <w:t xml:space="preserve">knjigovodstvena dokumentacija o svim prihodima i rashodima za kulturno događanje, </w:t>
      </w:r>
      <w:r w:rsidRPr="00D736FB">
        <w:rPr>
          <w:rFonts w:ascii="Times New Roman" w:eastAsia="Arial" w:hAnsi="Times New Roman" w:cs="Times New Roman"/>
          <w:spacing w:val="-2"/>
          <w:sz w:val="24"/>
          <w:szCs w:val="24"/>
        </w:rPr>
        <w:t>računi i bankovni izvodi s poslovnog računa čime se dokazuje izvršeno plaćanje, medijske objave i sl.).</w:t>
      </w:r>
    </w:p>
    <w:p w14:paraId="481A2D90"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2F52CC19" w14:textId="67DDCF5A" w:rsidR="008C4B42" w:rsidRPr="00D736FB" w:rsidRDefault="008C4B42" w:rsidP="00D736FB">
      <w:pPr>
        <w:spacing w:after="0" w:line="240" w:lineRule="auto"/>
        <w:ind w:firstLine="360"/>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Ponude i predračuni nisu prihvatljiv dokaz o utrošenim sredstvima</w:t>
      </w:r>
      <w:r w:rsidR="0061277C">
        <w:rPr>
          <w:rFonts w:ascii="Times New Roman" w:eastAsia="Arial" w:hAnsi="Times New Roman" w:cs="Times New Roman"/>
          <w:spacing w:val="-2"/>
          <w:sz w:val="24"/>
          <w:szCs w:val="24"/>
        </w:rPr>
        <w:t xml:space="preserve"> potpore</w:t>
      </w:r>
      <w:r w:rsidRPr="00D736FB">
        <w:rPr>
          <w:rFonts w:ascii="Times New Roman" w:eastAsia="Arial" w:hAnsi="Times New Roman" w:cs="Times New Roman"/>
          <w:spacing w:val="-2"/>
          <w:sz w:val="24"/>
          <w:szCs w:val="24"/>
        </w:rPr>
        <w:t>. Nalog za plaćanje, neslužbena potvrda o izvršenom plaćanju, carinske deklaracije, kompenzacija i cesija ne prihvaćaju se kao dokaz o izvršenom plaćanju.</w:t>
      </w:r>
    </w:p>
    <w:p w14:paraId="166CAC4F"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66E11CE4" w14:textId="1FA9D2D7" w:rsidR="008C4B42" w:rsidRPr="00117B18" w:rsidRDefault="008C4B42" w:rsidP="00117B18">
      <w:pPr>
        <w:spacing w:after="0" w:line="240" w:lineRule="auto"/>
        <w:ind w:firstLine="360"/>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Računi kojima se dokazuje namjensko korištenje potpore moraju se odnositi na</w:t>
      </w:r>
      <w:r w:rsidR="00905284">
        <w:rPr>
          <w:rFonts w:ascii="Times New Roman" w:eastAsia="Arial" w:hAnsi="Times New Roman" w:cs="Times New Roman"/>
          <w:spacing w:val="-2"/>
          <w:sz w:val="24"/>
          <w:szCs w:val="24"/>
        </w:rPr>
        <w:t xml:space="preserve"> 2024.</w:t>
      </w:r>
      <w:r w:rsidR="00117B18">
        <w:rPr>
          <w:rFonts w:ascii="Times New Roman" w:eastAsia="Arial" w:hAnsi="Times New Roman" w:cs="Times New Roman"/>
          <w:spacing w:val="-2"/>
          <w:sz w:val="24"/>
          <w:szCs w:val="24"/>
        </w:rPr>
        <w:t xml:space="preserve"> </w:t>
      </w:r>
      <w:r w:rsidRPr="00117B18">
        <w:rPr>
          <w:rFonts w:ascii="Times New Roman" w:eastAsia="Arial" w:hAnsi="Times New Roman" w:cs="Times New Roman"/>
          <w:spacing w:val="-2"/>
          <w:sz w:val="24"/>
          <w:szCs w:val="24"/>
        </w:rPr>
        <w:t>godinu</w:t>
      </w:r>
      <w:r w:rsidR="00905284">
        <w:rPr>
          <w:rFonts w:ascii="Times New Roman" w:eastAsia="Arial" w:hAnsi="Times New Roman" w:cs="Times New Roman"/>
          <w:spacing w:val="-2"/>
          <w:sz w:val="24"/>
          <w:szCs w:val="24"/>
        </w:rPr>
        <w:t>.</w:t>
      </w:r>
    </w:p>
    <w:p w14:paraId="73BA2187"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46A52A9C" w14:textId="77777777" w:rsidR="008C4B42" w:rsidRPr="00D736FB" w:rsidRDefault="008C4B42" w:rsidP="00D736FB">
      <w:pPr>
        <w:spacing w:after="0" w:line="240" w:lineRule="auto"/>
        <w:ind w:firstLine="426"/>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Dokazi o namjenskom korištenju potpore ne smiju se koristiti kao dokaz o namjenskom korištenju drugih potpora koje dodjeljuje Grad Zagreb i drugi davatelji potpora.</w:t>
      </w:r>
    </w:p>
    <w:p w14:paraId="14BE96C8" w14:textId="77777777" w:rsidR="006F7D06" w:rsidRPr="00D736FB" w:rsidRDefault="006F7D06" w:rsidP="00D736FB">
      <w:pPr>
        <w:spacing w:after="0" w:line="240" w:lineRule="auto"/>
        <w:jc w:val="both"/>
        <w:rPr>
          <w:rFonts w:ascii="Times New Roman" w:eastAsia="Arial" w:hAnsi="Times New Roman" w:cs="Times New Roman"/>
          <w:spacing w:val="-2"/>
          <w:sz w:val="24"/>
          <w:szCs w:val="24"/>
        </w:rPr>
      </w:pPr>
    </w:p>
    <w:p w14:paraId="6B5399C3" w14:textId="22CC5AA8" w:rsidR="008C4B42" w:rsidRPr="00D736FB" w:rsidRDefault="008C4B42" w:rsidP="00D736FB">
      <w:pPr>
        <w:spacing w:after="0" w:line="240" w:lineRule="auto"/>
        <w:ind w:firstLine="426"/>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Korisnik potpore je dužan omogućiti Uredu kontrolu namjenskog korištenja dobivene potpore.</w:t>
      </w:r>
    </w:p>
    <w:p w14:paraId="013EBADD"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59106E5F" w14:textId="6323A898" w:rsidR="008C4B42" w:rsidRPr="00D736FB" w:rsidRDefault="008C4B42" w:rsidP="00D736FB">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Grad Zagreb će raskinuti ugovor i zatražiti povrat potpore ako:</w:t>
      </w:r>
    </w:p>
    <w:p w14:paraId="66671B42" w14:textId="5C9F297E" w:rsidR="008C4B42" w:rsidRPr="00D736FB" w:rsidRDefault="008C4B42" w:rsidP="00D736FB">
      <w:pPr>
        <w:spacing w:after="0" w:line="240" w:lineRule="auto"/>
        <w:ind w:left="709" w:hanging="283"/>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 korisnik ne dostavi izvješće s </w:t>
      </w:r>
      <w:r w:rsidR="0061277C">
        <w:rPr>
          <w:rFonts w:ascii="Times New Roman" w:eastAsia="Arial" w:hAnsi="Times New Roman" w:cs="Times New Roman"/>
          <w:spacing w:val="-2"/>
          <w:sz w:val="24"/>
          <w:szCs w:val="24"/>
        </w:rPr>
        <w:t>propisanom dokumentacijom</w:t>
      </w:r>
      <w:r w:rsidRPr="00D736FB">
        <w:rPr>
          <w:rFonts w:ascii="Times New Roman" w:eastAsia="Arial" w:hAnsi="Times New Roman" w:cs="Times New Roman"/>
          <w:spacing w:val="-2"/>
          <w:sz w:val="24"/>
          <w:szCs w:val="24"/>
        </w:rPr>
        <w:t>,</w:t>
      </w:r>
    </w:p>
    <w:p w14:paraId="02BE01C9" w14:textId="77777777" w:rsidR="008C4B42" w:rsidRPr="00D736FB" w:rsidRDefault="008C4B42" w:rsidP="00D736FB">
      <w:pPr>
        <w:spacing w:after="0" w:line="240" w:lineRule="auto"/>
        <w:ind w:left="709" w:hanging="283"/>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Grad Zagreb ne prihvati izvješće,</w:t>
      </w:r>
    </w:p>
    <w:p w14:paraId="7FB5049A" w14:textId="2922EC8B" w:rsidR="008C4B42" w:rsidRPr="00D736FB" w:rsidRDefault="008C4B42" w:rsidP="00D736FB">
      <w:pPr>
        <w:spacing w:after="0" w:line="240" w:lineRule="auto"/>
        <w:ind w:left="709" w:hanging="283"/>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 se utvrdi da </w:t>
      </w:r>
      <w:r w:rsidR="00117B18">
        <w:rPr>
          <w:rFonts w:ascii="Times New Roman" w:eastAsia="Arial" w:hAnsi="Times New Roman" w:cs="Times New Roman"/>
          <w:spacing w:val="-2"/>
          <w:sz w:val="24"/>
          <w:szCs w:val="24"/>
        </w:rPr>
        <w:t xml:space="preserve">kulturno </w:t>
      </w:r>
      <w:r w:rsidRPr="00D736FB">
        <w:rPr>
          <w:rFonts w:ascii="Times New Roman" w:eastAsia="Arial" w:hAnsi="Times New Roman" w:cs="Times New Roman"/>
          <w:spacing w:val="-2"/>
          <w:sz w:val="24"/>
          <w:szCs w:val="24"/>
        </w:rPr>
        <w:t>događanje za koje je korisnik ostvario potporu nije održano,</w:t>
      </w:r>
    </w:p>
    <w:p w14:paraId="39423412" w14:textId="4D26F9BC" w:rsidR="008C4B42" w:rsidRDefault="008C4B42" w:rsidP="00D736FB">
      <w:pPr>
        <w:spacing w:after="0" w:line="240" w:lineRule="auto"/>
        <w:ind w:left="709" w:hanging="283"/>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potpora nije utrošena</w:t>
      </w:r>
      <w:r w:rsidR="00117B18">
        <w:rPr>
          <w:rFonts w:ascii="Times New Roman" w:eastAsia="Arial" w:hAnsi="Times New Roman" w:cs="Times New Roman"/>
          <w:spacing w:val="-2"/>
          <w:sz w:val="24"/>
          <w:szCs w:val="24"/>
        </w:rPr>
        <w:t xml:space="preserve"> u skladu s uvjetima i kriterijima</w:t>
      </w:r>
      <w:r w:rsidR="00E67239">
        <w:rPr>
          <w:rFonts w:ascii="Times New Roman" w:eastAsia="Arial" w:hAnsi="Times New Roman" w:cs="Times New Roman"/>
          <w:spacing w:val="-2"/>
          <w:sz w:val="24"/>
          <w:szCs w:val="24"/>
        </w:rPr>
        <w:t xml:space="preserve"> iz Priloga 1.</w:t>
      </w:r>
      <w:r w:rsidR="00117B18">
        <w:rPr>
          <w:rFonts w:ascii="Times New Roman" w:eastAsia="Arial" w:hAnsi="Times New Roman" w:cs="Times New Roman"/>
          <w:spacing w:val="-2"/>
          <w:sz w:val="24"/>
          <w:szCs w:val="24"/>
        </w:rPr>
        <w:t xml:space="preserve"> ovog </w:t>
      </w:r>
      <w:r w:rsidR="00400E8C">
        <w:rPr>
          <w:rFonts w:ascii="Times New Roman" w:eastAsia="Arial" w:hAnsi="Times New Roman" w:cs="Times New Roman"/>
          <w:spacing w:val="-2"/>
          <w:sz w:val="24"/>
          <w:szCs w:val="24"/>
        </w:rPr>
        <w:t>J</w:t>
      </w:r>
      <w:r w:rsidR="00117B18">
        <w:rPr>
          <w:rFonts w:ascii="Times New Roman" w:eastAsia="Arial" w:hAnsi="Times New Roman" w:cs="Times New Roman"/>
          <w:spacing w:val="-2"/>
          <w:sz w:val="24"/>
          <w:szCs w:val="24"/>
        </w:rPr>
        <w:t>avnog poziva</w:t>
      </w:r>
      <w:r w:rsidR="009C66D0">
        <w:rPr>
          <w:rFonts w:ascii="Times New Roman" w:eastAsia="Arial" w:hAnsi="Times New Roman" w:cs="Times New Roman"/>
          <w:spacing w:val="-2"/>
          <w:sz w:val="24"/>
          <w:szCs w:val="24"/>
        </w:rPr>
        <w:t>.</w:t>
      </w:r>
    </w:p>
    <w:p w14:paraId="0A92E548" w14:textId="4072A711" w:rsidR="009C66D0" w:rsidRDefault="009C66D0" w:rsidP="00D736FB">
      <w:pPr>
        <w:spacing w:after="0" w:line="240" w:lineRule="auto"/>
        <w:ind w:left="709" w:hanging="283"/>
        <w:jc w:val="both"/>
        <w:rPr>
          <w:rFonts w:ascii="Times New Roman" w:eastAsia="Arial" w:hAnsi="Times New Roman" w:cs="Times New Roman"/>
          <w:spacing w:val="-2"/>
          <w:sz w:val="24"/>
          <w:szCs w:val="24"/>
        </w:rPr>
      </w:pPr>
    </w:p>
    <w:p w14:paraId="097FFB97" w14:textId="77777777" w:rsidR="009C66D0" w:rsidRPr="00D736FB" w:rsidRDefault="009C66D0" w:rsidP="00D736FB">
      <w:pPr>
        <w:spacing w:after="0" w:line="240" w:lineRule="auto"/>
        <w:ind w:left="709" w:hanging="283"/>
        <w:jc w:val="both"/>
        <w:rPr>
          <w:rFonts w:ascii="Times New Roman" w:eastAsia="Arial" w:hAnsi="Times New Roman" w:cs="Times New Roman"/>
          <w:spacing w:val="-2"/>
          <w:sz w:val="24"/>
          <w:szCs w:val="24"/>
        </w:rPr>
      </w:pPr>
    </w:p>
    <w:p w14:paraId="32EEB156" w14:textId="4C82994E" w:rsidR="008C4B42" w:rsidRPr="00D736FB" w:rsidRDefault="008C4B42" w:rsidP="00D736FB">
      <w:pPr>
        <w:spacing w:after="0" w:line="240" w:lineRule="auto"/>
        <w:ind w:left="567" w:hanging="141"/>
        <w:jc w:val="both"/>
        <w:rPr>
          <w:rFonts w:ascii="Times New Roman" w:eastAsia="Arial" w:hAnsi="Times New Roman" w:cs="Times New Roman"/>
          <w:spacing w:val="-2"/>
          <w:sz w:val="24"/>
          <w:szCs w:val="24"/>
        </w:rPr>
      </w:pPr>
    </w:p>
    <w:sectPr w:rsidR="008C4B42" w:rsidRPr="00D73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5970"/>
    <w:multiLevelType w:val="hybridMultilevel"/>
    <w:tmpl w:val="EA2E8FDC"/>
    <w:lvl w:ilvl="0" w:tplc="B3AED1A6">
      <w:start w:val="1"/>
      <w:numFmt w:val="bullet"/>
      <w:lvlText w:val="-"/>
      <w:lvlJc w:val="left"/>
      <w:pPr>
        <w:ind w:left="644" w:hanging="360"/>
      </w:pPr>
      <w:rPr>
        <w:rFonts w:ascii="Times New Roman" w:eastAsia="Times New Roman" w:hAnsi="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BD4C02"/>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44015"/>
    <w:multiLevelType w:val="hybridMultilevel"/>
    <w:tmpl w:val="4F4A3F72"/>
    <w:lvl w:ilvl="0" w:tplc="FFFFFFFF">
      <w:numFmt w:val="bullet"/>
      <w:lvlText w:val="-"/>
      <w:lvlJc w:val="left"/>
      <w:pPr>
        <w:ind w:left="1004" w:hanging="360"/>
      </w:pPr>
      <w:rPr>
        <w:rFonts w:ascii="Times New Roman" w:eastAsia="Times New Roman" w:hAnsi="Times New Roman" w:cs="Times New Roman" w:hint="default"/>
      </w:rPr>
    </w:lvl>
    <w:lvl w:ilvl="1" w:tplc="CA0CBECA">
      <w:numFmt w:val="bullet"/>
      <w:lvlText w:val="-"/>
      <w:lvlJc w:val="left"/>
      <w:pPr>
        <w:ind w:left="1724" w:hanging="36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2A7452C8"/>
    <w:multiLevelType w:val="hybridMultilevel"/>
    <w:tmpl w:val="E3DE4A1E"/>
    <w:lvl w:ilvl="0" w:tplc="178A86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2D1DFD"/>
    <w:multiLevelType w:val="multilevel"/>
    <w:tmpl w:val="69A20BE0"/>
    <w:lvl w:ilvl="0">
      <w:start w:val="1"/>
      <w:numFmt w:val="decimal"/>
      <w:lvlText w:val="%1."/>
      <w:lvlJc w:val="left"/>
      <w:pPr>
        <w:tabs>
          <w:tab w:val="num" w:pos="928"/>
        </w:tabs>
        <w:ind w:left="928" w:hanging="360"/>
      </w:pPr>
    </w:lvl>
    <w:lvl w:ilvl="1">
      <w:start w:val="1"/>
      <w:numFmt w:val="bullet"/>
      <w:lvlText w:val=""/>
      <w:lvlJc w:val="left"/>
      <w:pPr>
        <w:tabs>
          <w:tab w:val="num" w:pos="1648"/>
        </w:tabs>
        <w:ind w:left="1648" w:hanging="360"/>
      </w:pPr>
      <w:rPr>
        <w:rFonts w:ascii="Symbol" w:hAnsi="Symbol" w:hint="default"/>
        <w:sz w:val="20"/>
      </w:rPr>
    </w:lvl>
    <w:lvl w:ilvl="2">
      <w:start w:val="10"/>
      <w:numFmt w:val="bullet"/>
      <w:lvlText w:val="-"/>
      <w:lvlJc w:val="left"/>
      <w:pPr>
        <w:ind w:left="928" w:hanging="360"/>
      </w:pPr>
      <w:rPr>
        <w:rFonts w:ascii="Calibri" w:eastAsia="Calibri" w:hAnsi="Calibri" w:cs="Calibri" w:hint="default"/>
      </w:r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6" w15:restartNumberingAfterBreak="0">
    <w:nsid w:val="44F660F9"/>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C34966"/>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7D535B"/>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CD297D"/>
    <w:multiLevelType w:val="hybridMultilevel"/>
    <w:tmpl w:val="03AC4280"/>
    <w:lvl w:ilvl="0" w:tplc="B27245D6">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B75D65"/>
    <w:multiLevelType w:val="hybridMultilevel"/>
    <w:tmpl w:val="692424E8"/>
    <w:lvl w:ilvl="0" w:tplc="CA0CBECA">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5D5A2229"/>
    <w:multiLevelType w:val="hybridMultilevel"/>
    <w:tmpl w:val="9A6C9D2A"/>
    <w:lvl w:ilvl="0" w:tplc="98603BF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E081F5E"/>
    <w:multiLevelType w:val="hybridMultilevel"/>
    <w:tmpl w:val="EC4CCEB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3" w15:restartNumberingAfterBreak="0">
    <w:nsid w:val="67C81DE6"/>
    <w:multiLevelType w:val="hybridMultilevel"/>
    <w:tmpl w:val="6F243D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465ECE"/>
    <w:multiLevelType w:val="hybridMultilevel"/>
    <w:tmpl w:val="3A4852D8"/>
    <w:lvl w:ilvl="0" w:tplc="FFFFFFFF">
      <w:start w:val="1"/>
      <w:numFmt w:val="bullet"/>
      <w:lvlText w:val=""/>
      <w:lvlJc w:val="left"/>
      <w:pPr>
        <w:ind w:left="1428"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6E7C4BDA"/>
    <w:multiLevelType w:val="hybridMultilevel"/>
    <w:tmpl w:val="799A9E9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6" w15:restartNumberingAfterBreak="0">
    <w:nsid w:val="73DB71C7"/>
    <w:multiLevelType w:val="hybridMultilevel"/>
    <w:tmpl w:val="75244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21528F"/>
    <w:multiLevelType w:val="hybridMultilevel"/>
    <w:tmpl w:val="FAE00E14"/>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7C552987"/>
    <w:multiLevelType w:val="hybridMultilevel"/>
    <w:tmpl w:val="77B03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53138E"/>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8"/>
  </w:num>
  <w:num w:numId="5">
    <w:abstractNumId w:val="5"/>
  </w:num>
  <w:num w:numId="6">
    <w:abstractNumId w:val="0"/>
  </w:num>
  <w:num w:numId="7">
    <w:abstractNumId w:val="7"/>
  </w:num>
  <w:num w:numId="8">
    <w:abstractNumId w:val="1"/>
  </w:num>
  <w:num w:numId="9">
    <w:abstractNumId w:val="14"/>
  </w:num>
  <w:num w:numId="10">
    <w:abstractNumId w:val="11"/>
  </w:num>
  <w:num w:numId="11">
    <w:abstractNumId w:val="9"/>
  </w:num>
  <w:num w:numId="12">
    <w:abstractNumId w:val="17"/>
  </w:num>
  <w:num w:numId="13">
    <w:abstractNumId w:val="4"/>
  </w:num>
  <w:num w:numId="14">
    <w:abstractNumId w:val="19"/>
  </w:num>
  <w:num w:numId="15">
    <w:abstractNumId w:val="15"/>
  </w:num>
  <w:num w:numId="16">
    <w:abstractNumId w:val="12"/>
  </w:num>
  <w:num w:numId="17">
    <w:abstractNumId w:val="18"/>
  </w:num>
  <w:num w:numId="18">
    <w:abstractNumId w:val="10"/>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6E"/>
    <w:rsid w:val="000054CD"/>
    <w:rsid w:val="00026DB1"/>
    <w:rsid w:val="00057E57"/>
    <w:rsid w:val="00060F29"/>
    <w:rsid w:val="000A053E"/>
    <w:rsid w:val="000B5ABA"/>
    <w:rsid w:val="000E32DB"/>
    <w:rsid w:val="000E4E0B"/>
    <w:rsid w:val="00103863"/>
    <w:rsid w:val="00107DCA"/>
    <w:rsid w:val="00117B18"/>
    <w:rsid w:val="00145014"/>
    <w:rsid w:val="00155647"/>
    <w:rsid w:val="00180CEA"/>
    <w:rsid w:val="001B2839"/>
    <w:rsid w:val="001E788E"/>
    <w:rsid w:val="001F2710"/>
    <w:rsid w:val="001F7D45"/>
    <w:rsid w:val="0020442A"/>
    <w:rsid w:val="00206EB6"/>
    <w:rsid w:val="00213602"/>
    <w:rsid w:val="00214BB4"/>
    <w:rsid w:val="00270A43"/>
    <w:rsid w:val="00284C05"/>
    <w:rsid w:val="00292E4E"/>
    <w:rsid w:val="002A3606"/>
    <w:rsid w:val="002B3245"/>
    <w:rsid w:val="002B3A6D"/>
    <w:rsid w:val="002D22B4"/>
    <w:rsid w:val="002E2EBB"/>
    <w:rsid w:val="0032101F"/>
    <w:rsid w:val="003479E5"/>
    <w:rsid w:val="003778A1"/>
    <w:rsid w:val="00380198"/>
    <w:rsid w:val="0039233C"/>
    <w:rsid w:val="003A2ACD"/>
    <w:rsid w:val="003C13AF"/>
    <w:rsid w:val="003C6D1B"/>
    <w:rsid w:val="003D3537"/>
    <w:rsid w:val="003E7069"/>
    <w:rsid w:val="004001B4"/>
    <w:rsid w:val="00400E8C"/>
    <w:rsid w:val="004074B9"/>
    <w:rsid w:val="004327A6"/>
    <w:rsid w:val="004655E5"/>
    <w:rsid w:val="00470AE9"/>
    <w:rsid w:val="00480465"/>
    <w:rsid w:val="00482B13"/>
    <w:rsid w:val="00493E77"/>
    <w:rsid w:val="004A7970"/>
    <w:rsid w:val="004B210D"/>
    <w:rsid w:val="004E5135"/>
    <w:rsid w:val="004E6099"/>
    <w:rsid w:val="00506A8E"/>
    <w:rsid w:val="0051788B"/>
    <w:rsid w:val="00523E34"/>
    <w:rsid w:val="00546549"/>
    <w:rsid w:val="00563B2C"/>
    <w:rsid w:val="00565BB8"/>
    <w:rsid w:val="00585E4E"/>
    <w:rsid w:val="005A20E5"/>
    <w:rsid w:val="005B5AF6"/>
    <w:rsid w:val="005C3A5F"/>
    <w:rsid w:val="0060017B"/>
    <w:rsid w:val="00603730"/>
    <w:rsid w:val="00603819"/>
    <w:rsid w:val="0061277C"/>
    <w:rsid w:val="00630FA7"/>
    <w:rsid w:val="00642708"/>
    <w:rsid w:val="00665774"/>
    <w:rsid w:val="00675D58"/>
    <w:rsid w:val="006B34EF"/>
    <w:rsid w:val="006F7D06"/>
    <w:rsid w:val="00727754"/>
    <w:rsid w:val="00732EFC"/>
    <w:rsid w:val="007526B4"/>
    <w:rsid w:val="0077206B"/>
    <w:rsid w:val="007817E8"/>
    <w:rsid w:val="007A0871"/>
    <w:rsid w:val="007A42BD"/>
    <w:rsid w:val="007A7D6E"/>
    <w:rsid w:val="007A7ED3"/>
    <w:rsid w:val="007B5B6A"/>
    <w:rsid w:val="007F505E"/>
    <w:rsid w:val="00803A80"/>
    <w:rsid w:val="0082285A"/>
    <w:rsid w:val="00826E23"/>
    <w:rsid w:val="00862F07"/>
    <w:rsid w:val="008674C2"/>
    <w:rsid w:val="008847DD"/>
    <w:rsid w:val="00895F5A"/>
    <w:rsid w:val="008A050E"/>
    <w:rsid w:val="008A659D"/>
    <w:rsid w:val="008C4B42"/>
    <w:rsid w:val="008D6E84"/>
    <w:rsid w:val="008F220E"/>
    <w:rsid w:val="00905284"/>
    <w:rsid w:val="009304DA"/>
    <w:rsid w:val="00934D99"/>
    <w:rsid w:val="009735BF"/>
    <w:rsid w:val="009766D0"/>
    <w:rsid w:val="00976ECC"/>
    <w:rsid w:val="0099351E"/>
    <w:rsid w:val="009A33E5"/>
    <w:rsid w:val="009A5675"/>
    <w:rsid w:val="009B7B15"/>
    <w:rsid w:val="009C66D0"/>
    <w:rsid w:val="009D69F0"/>
    <w:rsid w:val="009E6CE2"/>
    <w:rsid w:val="00A07BB2"/>
    <w:rsid w:val="00A56881"/>
    <w:rsid w:val="00A56EFE"/>
    <w:rsid w:val="00A64392"/>
    <w:rsid w:val="00A94039"/>
    <w:rsid w:val="00AC0135"/>
    <w:rsid w:val="00AD1E20"/>
    <w:rsid w:val="00AD53A4"/>
    <w:rsid w:val="00AE7A99"/>
    <w:rsid w:val="00B06A75"/>
    <w:rsid w:val="00B23956"/>
    <w:rsid w:val="00B25B9D"/>
    <w:rsid w:val="00B50797"/>
    <w:rsid w:val="00B5099A"/>
    <w:rsid w:val="00B741B7"/>
    <w:rsid w:val="00B86601"/>
    <w:rsid w:val="00BA418A"/>
    <w:rsid w:val="00BD09FE"/>
    <w:rsid w:val="00BD7D39"/>
    <w:rsid w:val="00BE3624"/>
    <w:rsid w:val="00BE5720"/>
    <w:rsid w:val="00C55665"/>
    <w:rsid w:val="00C67E49"/>
    <w:rsid w:val="00C911C1"/>
    <w:rsid w:val="00CA1C4D"/>
    <w:rsid w:val="00CA3DE1"/>
    <w:rsid w:val="00CC4203"/>
    <w:rsid w:val="00CD3A19"/>
    <w:rsid w:val="00D12423"/>
    <w:rsid w:val="00D136A0"/>
    <w:rsid w:val="00D37EF0"/>
    <w:rsid w:val="00D47950"/>
    <w:rsid w:val="00D51959"/>
    <w:rsid w:val="00D548DD"/>
    <w:rsid w:val="00D632FE"/>
    <w:rsid w:val="00D736FB"/>
    <w:rsid w:val="00DA2194"/>
    <w:rsid w:val="00DA4246"/>
    <w:rsid w:val="00DC6103"/>
    <w:rsid w:val="00DD0151"/>
    <w:rsid w:val="00DF655A"/>
    <w:rsid w:val="00E1479A"/>
    <w:rsid w:val="00E33A3A"/>
    <w:rsid w:val="00E518A4"/>
    <w:rsid w:val="00E667B9"/>
    <w:rsid w:val="00E67239"/>
    <w:rsid w:val="00E8099A"/>
    <w:rsid w:val="00ED4615"/>
    <w:rsid w:val="00F05228"/>
    <w:rsid w:val="00F1446F"/>
    <w:rsid w:val="00F403B9"/>
    <w:rsid w:val="00F41079"/>
    <w:rsid w:val="00F41DF6"/>
    <w:rsid w:val="00F5472A"/>
    <w:rsid w:val="00F65681"/>
    <w:rsid w:val="00F841A3"/>
    <w:rsid w:val="00F9755D"/>
    <w:rsid w:val="00FD6D04"/>
    <w:rsid w:val="00FE7D36"/>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34"/>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os@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FFFED-575F-441B-B50E-2B2C040E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Oliver Knežević</cp:lastModifiedBy>
  <cp:revision>39</cp:revision>
  <cp:lastPrinted>2024-03-13T15:28:00Z</cp:lastPrinted>
  <dcterms:created xsi:type="dcterms:W3CDTF">2024-03-13T20:09:00Z</dcterms:created>
  <dcterms:modified xsi:type="dcterms:W3CDTF">2024-03-15T11:15:00Z</dcterms:modified>
</cp:coreProperties>
</file>